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1EC4" w14:textId="77777777" w:rsidR="00E93CAA" w:rsidRDefault="00E93CAA" w:rsidP="00E93CAA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Вихователям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батькам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важливо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пояснювати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дитині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COVID-19 і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важливо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дотримуватись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правил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гігієни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2D2E0594" w14:textId="01AF44E1" w:rsidR="00E93CAA" w:rsidRPr="00E93CAA" w:rsidRDefault="00E93CAA" w:rsidP="00E93CAA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Корисні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матеріали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МОН та ЮНІСЕФ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які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можна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використати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цього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</w:rPr>
        <w:t xml:space="preserve">Як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говорити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коронавірус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Style w:val="a3"/>
          <w:rFonts w:ascii="Arial" w:hAnsi="Arial" w:cs="Arial"/>
          <w:color w:val="000000"/>
          <w:sz w:val="27"/>
          <w:szCs w:val="27"/>
        </w:rPr>
        <w:t xml:space="preserve"> маленькими </w:t>
      </w:r>
      <w:proofErr w:type="spellStart"/>
      <w:r>
        <w:rPr>
          <w:rStyle w:val="a3"/>
          <w:rFonts w:ascii="Arial" w:hAnsi="Arial" w:cs="Arial"/>
          <w:color w:val="000000"/>
          <w:sz w:val="27"/>
          <w:szCs w:val="27"/>
        </w:rPr>
        <w:t>дітьми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</w:p>
    <w:p w14:paraId="5998D84E" w14:textId="77777777" w:rsidR="00E93CAA" w:rsidRDefault="00E93CAA" w:rsidP="00E93CAA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hyperlink r:id="rId5" w:history="1">
        <w:proofErr w:type="spellStart"/>
        <w:r>
          <w:rPr>
            <w:rStyle w:val="a5"/>
            <w:rFonts w:ascii="Arial" w:hAnsi="Arial" w:cs="Arial"/>
            <w:bdr w:val="none" w:sz="0" w:space="0" w:color="auto" w:frame="1"/>
          </w:rPr>
          <w:t>брошура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,</w:t>
      </w:r>
    </w:p>
    <w:p w14:paraId="57AF047F" w14:textId="77777777" w:rsidR="00E93CAA" w:rsidRDefault="00E93CAA" w:rsidP="00E93CAA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hyperlink r:id="rId6" w:history="1">
        <w:proofErr w:type="spellStart"/>
        <w:r>
          <w:rPr>
            <w:rStyle w:val="a5"/>
            <w:rFonts w:ascii="Arial" w:hAnsi="Arial" w:cs="Arial"/>
            <w:bdr w:val="none" w:sz="0" w:space="0" w:color="auto" w:frame="1"/>
          </w:rPr>
          <w:t>відео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,</w:t>
      </w:r>
    </w:p>
    <w:p w14:paraId="704C6602" w14:textId="77777777" w:rsidR="00E93CAA" w:rsidRDefault="00E93CAA" w:rsidP="00E93CAA">
      <w:pPr>
        <w:numPr>
          <w:ilvl w:val="0"/>
          <w:numId w:val="8"/>
        </w:numPr>
        <w:spacing w:beforeAutospacing="1" w:after="0" w:afterAutospacing="1" w:line="240" w:lineRule="auto"/>
        <w:rPr>
          <w:rFonts w:ascii="Arial" w:hAnsi="Arial" w:cs="Arial"/>
          <w:color w:val="000000"/>
          <w:sz w:val="27"/>
          <w:szCs w:val="27"/>
        </w:rPr>
      </w:pPr>
      <w:hyperlink r:id="rId7" w:history="1">
        <w:proofErr w:type="spellStart"/>
        <w:r>
          <w:rPr>
            <w:rStyle w:val="a5"/>
            <w:rFonts w:ascii="Arial" w:hAnsi="Arial" w:cs="Arial"/>
            <w:bdr w:val="none" w:sz="0" w:space="0" w:color="auto" w:frame="1"/>
          </w:rPr>
          <w:t>вебінар</w:t>
        </w:r>
        <w:proofErr w:type="spellEnd"/>
        <w:r>
          <w:rPr>
            <w:rStyle w:val="a5"/>
            <w:rFonts w:ascii="Arial" w:hAnsi="Arial" w:cs="Arial"/>
            <w:bdr w:val="none" w:sz="0" w:space="0" w:color="auto" w:frame="1"/>
          </w:rPr>
          <w:t xml:space="preserve"> для </w:t>
        </w:r>
        <w:proofErr w:type="spellStart"/>
        <w:r>
          <w:rPr>
            <w:rStyle w:val="a5"/>
            <w:rFonts w:ascii="Arial" w:hAnsi="Arial" w:cs="Arial"/>
            <w:bdr w:val="none" w:sz="0" w:space="0" w:color="auto" w:frame="1"/>
          </w:rPr>
          <w:t>вихователів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.</w:t>
      </w:r>
    </w:p>
    <w:p w14:paraId="3DF24DD1" w14:textId="77777777" w:rsidR="00E93CAA" w:rsidRDefault="00E93CAA" w:rsidP="00E93CAA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hyperlink r:id="rId8" w:history="1"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Серія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коротких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мультфільмів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про правила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особистої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гігієни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ЮНІСЕФ,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зокрема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рук,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умивання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миття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посуду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тощо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9" w:history="1"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Поради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для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батьків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та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вихователів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"Як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зменшити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тривожність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дошкільного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".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0" w:history="1"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Корисні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постери</w:t>
        </w:r>
        <w:proofErr w:type="spellEnd"/>
      </w:hyperlink>
      <w:r>
        <w:rPr>
          <w:rStyle w:val="a3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закладів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про правила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гігієни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Також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стануть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нагоді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1" w:tgtFrame="_blank" w:history="1"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Перелік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ресурсів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вправами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завданнями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для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дошкільного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2" w:history="1"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Поради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t xml:space="preserve"> батькам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дошкільного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особливими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освітніми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потребами.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13" w:tgtFrame="_blank" w:history="1">
        <w:r>
          <w:rPr>
            <w:rFonts w:ascii="Arial" w:hAnsi="Arial" w:cs="Arial"/>
            <w:b/>
            <w:bCs/>
            <w:color w:val="0000FF"/>
            <w:sz w:val="27"/>
            <w:szCs w:val="27"/>
            <w:bdr w:val="none" w:sz="0" w:space="0" w:color="auto" w:frame="1"/>
          </w:rPr>
          <w:br/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Рекомендації</w:t>
        </w:r>
        <w:proofErr w:type="spellEnd"/>
      </w:hyperlink>
      <w:r>
        <w:rPr>
          <w:rStyle w:val="a3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для занять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із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дітьми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дошкільного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віку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ЮНІСЕФ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Поради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батькам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від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ЮНІСЕФ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Україна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 МОН:</w:t>
      </w:r>
      <w:hyperlink r:id="rId14" w:history="1">
        <w:r>
          <w:rPr>
            <w:rFonts w:ascii="Arial" w:hAnsi="Arial" w:cs="Arial"/>
            <w:b/>
            <w:bCs/>
            <w:color w:val="0000FF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Як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говорити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з </w:t>
        </w:r>
        <w:proofErr w:type="spellStart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>дітьми</w:t>
        </w:r>
        <w:proofErr w:type="spellEnd"/>
        <w:r>
          <w:rPr>
            <w:rStyle w:val="a3"/>
            <w:rFonts w:ascii="Arial" w:hAnsi="Arial" w:cs="Arial"/>
            <w:color w:val="0000FF"/>
            <w:sz w:val="27"/>
            <w:szCs w:val="27"/>
            <w:bdr w:val="none" w:sz="0" w:space="0" w:color="auto" w:frame="1"/>
          </w:rPr>
          <w:t xml:space="preserve"> про COVID-19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hyperlink r:id="rId15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Як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говорити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про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коронавірус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з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дітьми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молодшого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віку</w:t>
        </w:r>
        <w:proofErr w:type="spellEnd"/>
        <w:r>
          <w:rPr>
            <w:rFonts w:ascii="Arial" w:hAnsi="Arial" w:cs="Arial"/>
            <w:b/>
            <w:bCs/>
            <w:color w:val="0000FF"/>
            <w:sz w:val="27"/>
            <w:szCs w:val="27"/>
            <w:bdr w:val="none" w:sz="0" w:space="0" w:color="auto" w:frame="1"/>
          </w:rPr>
          <w:br/>
        </w:r>
      </w:hyperlink>
      <w:hyperlink r:id="rId16" w:history="1"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Як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зменшити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стрес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та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тривожність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у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дітей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дошкільного</w:t>
        </w:r>
        <w:proofErr w:type="spellEnd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 xml:space="preserve"> </w:t>
        </w:r>
        <w:proofErr w:type="spellStart"/>
        <w:r>
          <w:rPr>
            <w:rStyle w:val="a5"/>
            <w:rFonts w:ascii="Arial" w:hAnsi="Arial" w:cs="Arial"/>
            <w:b/>
            <w:bCs/>
            <w:bdr w:val="none" w:sz="0" w:space="0" w:color="auto" w:frame="1"/>
          </w:rPr>
          <w:t>віку</w:t>
        </w:r>
        <w:proofErr w:type="spellEnd"/>
      </w:hyperlink>
    </w:p>
    <w:p w14:paraId="13A024C5" w14:textId="77777777" w:rsidR="00E93CAA" w:rsidRDefault="00E93CAA" w:rsidP="00E93CAA">
      <w:pPr>
        <w:shd w:val="clear" w:color="auto" w:fill="FFFFFF"/>
        <w:jc w:val="center"/>
        <w:textAlignment w:val="center"/>
        <w:rPr>
          <w:rFonts w:ascii="Arial" w:hAnsi="Arial" w:cs="Arial"/>
          <w:color w:val="000000"/>
          <w:sz w:val="45"/>
          <w:szCs w:val="45"/>
        </w:rPr>
      </w:pPr>
      <w:r>
        <w:rPr>
          <w:rFonts w:ascii="Arial" w:hAnsi="Arial" w:cs="Arial"/>
          <w:color w:val="000000"/>
          <w:sz w:val="45"/>
          <w:szCs w:val="45"/>
        </w:rPr>
        <w:t xml:space="preserve">За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працівниками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закладів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дошкільної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освіти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,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відповідно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до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статті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113 Кодексу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законів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про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працю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України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,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зберігається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середній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</w:t>
      </w:r>
      <w:proofErr w:type="spellStart"/>
      <w:r>
        <w:rPr>
          <w:rFonts w:ascii="Arial" w:hAnsi="Arial" w:cs="Arial"/>
          <w:color w:val="000000"/>
          <w:sz w:val="45"/>
          <w:szCs w:val="45"/>
        </w:rPr>
        <w:t>заробіток</w:t>
      </w:r>
      <w:proofErr w:type="spellEnd"/>
      <w:r>
        <w:rPr>
          <w:rFonts w:ascii="Arial" w:hAnsi="Arial" w:cs="Arial"/>
          <w:color w:val="000000"/>
          <w:sz w:val="45"/>
          <w:szCs w:val="45"/>
        </w:rPr>
        <w:t xml:space="preserve"> за час простою.</w:t>
      </w:r>
    </w:p>
    <w:p w14:paraId="6AFB9115" w14:textId="77777777" w:rsidR="001039CE" w:rsidRPr="00E93CAA" w:rsidRDefault="001039CE" w:rsidP="00F8759D">
      <w:pPr>
        <w:spacing w:before="120" w:after="120" w:line="240" w:lineRule="auto"/>
        <w:ind w:right="283"/>
        <w:jc w:val="both"/>
        <w:rPr>
          <w:rFonts w:ascii="Calibri" w:hAnsi="Calibri" w:cs="Calibri"/>
        </w:rPr>
      </w:pPr>
      <w:bookmarkStart w:id="0" w:name="_GoBack"/>
      <w:bookmarkEnd w:id="0"/>
    </w:p>
    <w:sectPr w:rsidR="001039CE" w:rsidRPr="00E93CAA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E09E3"/>
    <w:multiLevelType w:val="multilevel"/>
    <w:tmpl w:val="F4E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CE"/>
    <w:rsid w:val="001039CE"/>
    <w:rsid w:val="007D3B44"/>
    <w:rsid w:val="00A153DA"/>
    <w:rsid w:val="00E93CAA"/>
    <w:rsid w:val="00F8759D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1766"/>
  <w15:chartTrackingRefBased/>
  <w15:docId w15:val="{19837276-2FEA-A944-9CC7-4669D8D7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1039CE"/>
    <w:rPr>
      <w:b/>
      <w:bCs/>
    </w:rPr>
  </w:style>
  <w:style w:type="paragraph" w:styleId="a4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514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6gJjbi" TargetMode="External"/><Relationship Id="rId13" Type="http://schemas.openxmlformats.org/officeDocument/2006/relationships/hyperlink" Target="https://www.unicef.org/ukraine/%D1%96%D1%81%D1%82%D0%BE%D1%80%D1%96%D1%97/%D0%B2%D1%87%D0%B8%D0%BC%D0%BE%D1%81%D1%8F%D0%B2%D0%B4%D0%BE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36nAiNS" TargetMode="External"/><Relationship Id="rId12" Type="http://schemas.openxmlformats.org/officeDocument/2006/relationships/hyperlink" Target="https://mon.gov.ua/ua/osvita/doshkilna-osvita/distancijna-osvi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cef.org/ukraine/documents/%D1%80%D0%B5%D0%BB%D0%B0%D0%BA%D1%81%D0%B0%D1%86%D1%96%D1%8F-%D0%B4%D0%BB%D1%8F-%D0%B1%D0%B0%D1%82%D1%8C%D0%BA%D1%96%D0%B2-%D1%82%D0%B0-%D0%B4%D1%96%D1%82%D0%B5%D0%B9-%D1%83%D0%B4%D0%BE%D0%BC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36dHGv9" TargetMode="External"/><Relationship Id="rId11" Type="http://schemas.openxmlformats.org/officeDocument/2006/relationships/hyperlink" Target="https://mon.gov.ua/ua/osvita/doshkilna-osvita/distancijna-osvita" TargetMode="External"/><Relationship Id="rId5" Type="http://schemas.openxmlformats.org/officeDocument/2006/relationships/hyperlink" Target="http://uni.cf/2TE3JWT" TargetMode="External"/><Relationship Id="rId15" Type="http://schemas.openxmlformats.org/officeDocument/2006/relationships/hyperlink" Target="https://www.unicef.org/ukraine/media/5146/file/coloring%20book.pdf" TargetMode="External"/><Relationship Id="rId10" Type="http://schemas.openxmlformats.org/officeDocument/2006/relationships/hyperlink" Target="http://bit.ly/2ZzyNu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ni.cf/2ynpXF4" TargetMode="External"/><Relationship Id="rId14" Type="http://schemas.openxmlformats.org/officeDocument/2006/relationships/hyperlink" Target="https://mon.gov.ua/ua/news/yak-govoriti-z-ditinoyu-pro-covid-19-navchiti-yiyi-veselo-miti-ruki-ta-pravilno-vidpochivati-poradi-dlya-batkiv-pid-chas-karantinu-vid-mon-ta-yunisef-ukray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4</cp:revision>
  <dcterms:created xsi:type="dcterms:W3CDTF">2020-04-08T10:19:00Z</dcterms:created>
  <dcterms:modified xsi:type="dcterms:W3CDTF">2021-03-16T13:55:00Z</dcterms:modified>
</cp:coreProperties>
</file>