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7DBD5" w14:textId="77777777" w:rsidR="004B7D2E" w:rsidRPr="00E40A28" w:rsidRDefault="00362FA8" w:rsidP="00E40A28">
      <w:pPr>
        <w:spacing w:after="0" w:line="240" w:lineRule="auto"/>
        <w:jc w:val="center"/>
        <w:rPr>
          <w:szCs w:val="24"/>
        </w:rPr>
      </w:pPr>
      <w:r w:rsidRPr="00E40A28">
        <w:rPr>
          <w:b/>
          <w:szCs w:val="24"/>
        </w:rPr>
        <w:t>ЗВІТ ПРО РЕЗУЛЬТАТИ САМООЦІНЮВАННЯ</w:t>
      </w:r>
    </w:p>
    <w:p w14:paraId="1D8954AC" w14:textId="77777777" w:rsidR="004B7D2E" w:rsidRPr="00E40A28" w:rsidRDefault="00362FA8" w:rsidP="00E40A28">
      <w:pPr>
        <w:spacing w:after="0" w:line="240" w:lineRule="auto"/>
        <w:jc w:val="center"/>
        <w:rPr>
          <w:szCs w:val="24"/>
        </w:rPr>
      </w:pPr>
      <w:r w:rsidRPr="00E40A28">
        <w:rPr>
          <w:b/>
          <w:szCs w:val="24"/>
        </w:rPr>
        <w:t>ІІІ. Компонент «Формування кадрового складу та підвищення кваліфікації педагогічних працівників»</w:t>
      </w:r>
    </w:p>
    <w:p w14:paraId="28CB4666" w14:textId="1ACE837D" w:rsidR="00A3037A" w:rsidRPr="00A3037A" w:rsidRDefault="00A3037A" w:rsidP="00E40A28">
      <w:pPr>
        <w:spacing w:after="0" w:line="240" w:lineRule="auto"/>
        <w:ind w:firstLine="851"/>
        <w:jc w:val="both"/>
        <w:rPr>
          <w:szCs w:val="24"/>
          <w:lang w:val="uk-UA"/>
        </w:rPr>
      </w:pPr>
      <w:r w:rsidRPr="00A3037A">
        <w:rPr>
          <w:szCs w:val="24"/>
          <w:lang w:val="uk-UA"/>
        </w:rPr>
        <w:t xml:space="preserve">Відповідно до Закону України «Про дошкільну освіту», Методичних рекомендацій з питань формування внутрішньої системи забезпечення якості дошкільної освіти, затверджених наказом Міністерства освіти і науки України від 04.03.2025 № 407, а також на підставі Положення про внутрішню систему забезпечення якості освіти закладу дошкільної освіти, у закладі проведено внутрішнє </w:t>
      </w:r>
      <w:proofErr w:type="spellStart"/>
      <w:r w:rsidRPr="00A3037A">
        <w:rPr>
          <w:szCs w:val="24"/>
          <w:lang w:val="uk-UA"/>
        </w:rPr>
        <w:t>самооцінювання</w:t>
      </w:r>
      <w:proofErr w:type="spellEnd"/>
      <w:r w:rsidRPr="00A3037A">
        <w:rPr>
          <w:szCs w:val="24"/>
          <w:lang w:val="uk-UA"/>
        </w:rPr>
        <w:t xml:space="preserve"> за напрямом: ІІІ компонент «Формування кадрового складу та підвищення кваліфікації педагогічних працівників». Під час вивчення враховано умови воєнного стану, періодичні повітряні тривоги, вимушену роботу в </w:t>
      </w:r>
      <w:r w:rsidR="001F1B0C">
        <w:rPr>
          <w:szCs w:val="24"/>
          <w:lang w:val="uk-UA"/>
        </w:rPr>
        <w:t>сховищі</w:t>
      </w:r>
      <w:r w:rsidRPr="00A3037A">
        <w:rPr>
          <w:szCs w:val="24"/>
          <w:lang w:val="uk-UA"/>
        </w:rPr>
        <w:t>, підвищене емоційне навантаження на педагогів, потребу у психологічній стабілізації дітей та подоланні освітніх втрат, що виникають унаслідок переривання освітнього процесу.</w:t>
      </w:r>
    </w:p>
    <w:p w14:paraId="6D43802F" w14:textId="19586F07" w:rsidR="004B7D2E" w:rsidRPr="00E40A28" w:rsidRDefault="00A3037A" w:rsidP="00E40A28">
      <w:pPr>
        <w:spacing w:after="0" w:line="240" w:lineRule="auto"/>
        <w:ind w:firstLine="851"/>
        <w:jc w:val="both"/>
        <w:rPr>
          <w:szCs w:val="24"/>
          <w:lang w:val="uk-UA"/>
        </w:rPr>
      </w:pPr>
      <w:r w:rsidRPr="00E40A28">
        <w:rPr>
          <w:szCs w:val="24"/>
          <w:lang w:val="uk-UA"/>
        </w:rPr>
        <w:t xml:space="preserve">У ході вивчення було використано такі методи збору інформації: вивчення кадрової та організаційно-розпорядчої документації, аналіз посадових інструкцій, наказів, протоколів педагогічної ради, анкетування адміністрації, вихователя-методиста і педагогічних працівників, аналіз карток контролю та матеріалів з підвищення кваліфікації, узагальнення поіменних результатів за підрозділом 3.3, а також аналіз додаткових матеріалів щодо професійного супроводу, наставництва, </w:t>
      </w:r>
      <w:proofErr w:type="spellStart"/>
      <w:r w:rsidRPr="00E40A28">
        <w:rPr>
          <w:szCs w:val="24"/>
          <w:lang w:val="uk-UA"/>
        </w:rPr>
        <w:t>міжатестаційного</w:t>
      </w:r>
      <w:proofErr w:type="spellEnd"/>
      <w:r w:rsidRPr="00E40A28">
        <w:rPr>
          <w:szCs w:val="24"/>
          <w:lang w:val="uk-UA"/>
        </w:rPr>
        <w:t xml:space="preserve"> оцінювання, роботи з дітьми та комунікації з батьками.</w:t>
      </w:r>
    </w:p>
    <w:tbl>
      <w:tblPr>
        <w:tblW w:w="0" w:type="auto"/>
        <w:jc w:val="center"/>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ayout w:type="fixed"/>
        <w:tblLook w:val="04A0" w:firstRow="1" w:lastRow="0" w:firstColumn="1" w:lastColumn="0" w:noHBand="0" w:noVBand="1"/>
      </w:tblPr>
      <w:tblGrid>
        <w:gridCol w:w="1701"/>
        <w:gridCol w:w="2494"/>
        <w:gridCol w:w="4139"/>
        <w:gridCol w:w="6576"/>
        <w:gridCol w:w="680"/>
      </w:tblGrid>
      <w:tr w:rsidR="004B7D2E" w:rsidRPr="00E40A28" w14:paraId="0F5F0D2C" w14:textId="77777777" w:rsidTr="00E40A28">
        <w:trPr>
          <w:cantSplit/>
          <w:trHeight w:val="1134"/>
          <w:tblHeader/>
          <w:jc w:val="center"/>
        </w:trPr>
        <w:tc>
          <w:tcPr>
            <w:tcW w:w="1701" w:type="dxa"/>
            <w:shd w:val="clear" w:color="auto" w:fill="D9EAF7"/>
            <w:vAlign w:val="center"/>
          </w:tcPr>
          <w:p w14:paraId="519981E9"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Вимога / правило організації освітніх і управлінських процесів</w:t>
            </w:r>
          </w:p>
        </w:tc>
        <w:tc>
          <w:tcPr>
            <w:tcW w:w="2494" w:type="dxa"/>
            <w:shd w:val="clear" w:color="auto" w:fill="D9EAF7"/>
            <w:vAlign w:val="center"/>
          </w:tcPr>
          <w:p w14:paraId="0919A4C9"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Критерії оцінювання</w:t>
            </w:r>
          </w:p>
        </w:tc>
        <w:tc>
          <w:tcPr>
            <w:tcW w:w="4139" w:type="dxa"/>
            <w:shd w:val="clear" w:color="auto" w:fill="D9EAF7"/>
            <w:vAlign w:val="center"/>
          </w:tcPr>
          <w:p w14:paraId="37D35E07"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Індикатори оцінювання</w:t>
            </w:r>
          </w:p>
        </w:tc>
        <w:tc>
          <w:tcPr>
            <w:tcW w:w="6576" w:type="dxa"/>
            <w:shd w:val="clear" w:color="auto" w:fill="D9EAF7"/>
            <w:vAlign w:val="center"/>
          </w:tcPr>
          <w:p w14:paraId="42CB166C" w14:textId="77777777" w:rsidR="004B7D2E" w:rsidRPr="00E40A28" w:rsidRDefault="00362FA8" w:rsidP="00E40A28">
            <w:pPr>
              <w:spacing w:after="0" w:line="240" w:lineRule="auto"/>
              <w:ind w:firstLine="419"/>
              <w:jc w:val="both"/>
              <w:rPr>
                <w:rFonts w:cs="Times New Roman"/>
                <w:bCs/>
                <w:szCs w:val="24"/>
                <w:lang w:val="uk-UA"/>
              </w:rPr>
            </w:pPr>
            <w:r w:rsidRPr="00E40A28">
              <w:rPr>
                <w:rFonts w:cs="Times New Roman"/>
                <w:bCs/>
                <w:szCs w:val="24"/>
                <w:lang w:val="uk-UA"/>
              </w:rPr>
              <w:t>Опис стану дотримання вимог, досягнення та потреби закладу освіти в удосконаленні освітньої діяльності</w:t>
            </w:r>
          </w:p>
        </w:tc>
        <w:tc>
          <w:tcPr>
            <w:tcW w:w="680" w:type="dxa"/>
            <w:shd w:val="clear" w:color="auto" w:fill="D9EAF7"/>
            <w:textDirection w:val="btLr"/>
            <w:vAlign w:val="center"/>
          </w:tcPr>
          <w:p w14:paraId="04280BF3" w14:textId="77777777" w:rsidR="004B7D2E" w:rsidRPr="00E40A28" w:rsidRDefault="00362FA8" w:rsidP="00E40A28">
            <w:pPr>
              <w:spacing w:after="0" w:line="240" w:lineRule="auto"/>
              <w:ind w:left="113" w:right="113"/>
              <w:jc w:val="center"/>
              <w:rPr>
                <w:rFonts w:cs="Times New Roman"/>
                <w:bCs/>
                <w:szCs w:val="24"/>
                <w:lang w:val="uk-UA"/>
              </w:rPr>
            </w:pPr>
            <w:r w:rsidRPr="00E40A28">
              <w:rPr>
                <w:rFonts w:cs="Times New Roman"/>
                <w:bCs/>
                <w:szCs w:val="24"/>
                <w:lang w:val="uk-UA"/>
              </w:rPr>
              <w:t>Бали</w:t>
            </w:r>
          </w:p>
        </w:tc>
      </w:tr>
      <w:tr w:rsidR="004B7D2E" w:rsidRPr="00E40A28" w14:paraId="2EE29DF8" w14:textId="77777777">
        <w:trPr>
          <w:jc w:val="center"/>
        </w:trPr>
        <w:tc>
          <w:tcPr>
            <w:tcW w:w="1701" w:type="dxa"/>
            <w:vAlign w:val="center"/>
          </w:tcPr>
          <w:p w14:paraId="4C8904AF"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3F85942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 Відповідність кадрового складу працівників закладу освіти штатним нормативам та типу організації освітньої діяльності</w:t>
            </w:r>
          </w:p>
        </w:tc>
        <w:tc>
          <w:tcPr>
            <w:tcW w:w="4139" w:type="dxa"/>
            <w:vAlign w:val="center"/>
          </w:tcPr>
          <w:p w14:paraId="0291693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3.1.1.1. Здійснюються заходи щодо укомплектування кадрового складу відповідно до штатних нормативів та типу організації освітньої діяльності (наявність / відсутність вакансій)</w:t>
            </w:r>
          </w:p>
        </w:tc>
        <w:tc>
          <w:tcPr>
            <w:tcW w:w="6576" w:type="dxa"/>
            <w:vAlign w:val="center"/>
          </w:tcPr>
          <w:p w14:paraId="438F2845" w14:textId="389EBE93" w:rsidR="00876805" w:rsidRPr="00E40A28" w:rsidRDefault="00876805" w:rsidP="00E40A28">
            <w:pPr>
              <w:spacing w:after="0" w:line="252" w:lineRule="auto"/>
              <w:ind w:firstLine="419"/>
              <w:jc w:val="both"/>
              <w:rPr>
                <w:rFonts w:cs="Times New Roman"/>
                <w:bCs/>
                <w:szCs w:val="24"/>
                <w:lang w:val="uk-UA"/>
              </w:rPr>
            </w:pPr>
            <w:r w:rsidRPr="00E40A28">
              <w:rPr>
                <w:rFonts w:cs="Times New Roman"/>
                <w:bCs/>
                <w:szCs w:val="24"/>
                <w:lang w:val="uk-UA"/>
              </w:rPr>
              <w:t xml:space="preserve">За результатами вивчення штатного розпису, кадрових наказів, списку педагогічних працівників, матеріалів тарифікації, картки комплексного вивчення, а також узагальнення результатів анкетування адміністрації, вихователя-методиста, педагогічних працівників і матеріалів їх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встановлено, що наявний кадровий склад у цілому забезпечує функціонування закладу відповідно до штатних нормативів і типу організації освітньої діяльності. У закладі забезпечено роботу вікових, інклюзивних груп, а також діяльність</w:t>
            </w:r>
            <w:r w:rsidR="00B72463">
              <w:rPr>
                <w:rFonts w:cs="Times New Roman"/>
                <w:bCs/>
                <w:szCs w:val="24"/>
                <w:lang w:val="uk-UA"/>
              </w:rPr>
              <w:t xml:space="preserve"> вихователів, </w:t>
            </w:r>
            <w:r w:rsidRPr="00E40A28">
              <w:rPr>
                <w:rFonts w:cs="Times New Roman"/>
                <w:bCs/>
                <w:szCs w:val="24"/>
                <w:lang w:val="uk-UA"/>
              </w:rPr>
              <w:t>практичного психолога, музичного керівника, інструктора з фізичної культури, асистент</w:t>
            </w:r>
            <w:r w:rsidR="00B72463">
              <w:rPr>
                <w:rFonts w:cs="Times New Roman"/>
                <w:bCs/>
                <w:szCs w:val="24"/>
                <w:lang w:val="uk-UA"/>
              </w:rPr>
              <w:t>а</w:t>
            </w:r>
            <w:r w:rsidRPr="00E40A28">
              <w:rPr>
                <w:rFonts w:cs="Times New Roman"/>
                <w:bCs/>
                <w:szCs w:val="24"/>
                <w:lang w:val="uk-UA"/>
              </w:rPr>
              <w:t xml:space="preserve"> вихователя</w:t>
            </w:r>
            <w:r w:rsidR="00B72463">
              <w:rPr>
                <w:rFonts w:cs="Times New Roman"/>
                <w:bCs/>
                <w:szCs w:val="24"/>
                <w:lang w:val="uk-UA"/>
              </w:rPr>
              <w:t>,</w:t>
            </w:r>
            <w:r w:rsidRPr="00E40A28">
              <w:rPr>
                <w:rFonts w:cs="Times New Roman"/>
                <w:bCs/>
                <w:szCs w:val="24"/>
                <w:lang w:val="uk-UA"/>
              </w:rPr>
              <w:t xml:space="preserve"> вихователя-методиста. Аналіз документальних матеріалів і результатів анкетування засвідчив, що наявний кадровий ресурс дає змогу підтримувати безперервність освітнього процесу в умовах воєнного стану,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дітей в </w:t>
            </w:r>
            <w:r w:rsidR="001F1B0C">
              <w:rPr>
                <w:rFonts w:cs="Times New Roman"/>
                <w:bCs/>
                <w:szCs w:val="24"/>
                <w:lang w:val="uk-UA"/>
              </w:rPr>
              <w:t>сховищі</w:t>
            </w:r>
            <w:r w:rsidRPr="00E40A28">
              <w:rPr>
                <w:rFonts w:cs="Times New Roman"/>
                <w:bCs/>
                <w:szCs w:val="24"/>
                <w:lang w:val="uk-UA"/>
              </w:rPr>
              <w:t xml:space="preserve"> та необхідності компенсувати освітні втрати. </w:t>
            </w:r>
          </w:p>
          <w:p w14:paraId="1F7D7284" w14:textId="6608C0FF" w:rsidR="004B7D2E" w:rsidRPr="00E40A28" w:rsidRDefault="00876805" w:rsidP="00E40A28">
            <w:pPr>
              <w:spacing w:after="0" w:line="252" w:lineRule="auto"/>
              <w:ind w:firstLine="419"/>
              <w:jc w:val="both"/>
              <w:rPr>
                <w:rFonts w:cs="Times New Roman"/>
                <w:bCs/>
                <w:szCs w:val="24"/>
                <w:lang w:val="uk-UA"/>
              </w:rPr>
            </w:pPr>
            <w:r w:rsidRPr="00E40A28">
              <w:rPr>
                <w:rFonts w:cs="Times New Roman"/>
                <w:bCs/>
                <w:szCs w:val="24"/>
                <w:lang w:val="uk-UA"/>
              </w:rPr>
              <w:t xml:space="preserve">Проте потребує подальшої уваги планування кадрового резерву, своєчасне кадрове підсилення окремих напрямів </w:t>
            </w:r>
            <w:r w:rsidRPr="00E40A28">
              <w:rPr>
                <w:rFonts w:cs="Times New Roman"/>
                <w:bCs/>
                <w:szCs w:val="24"/>
                <w:lang w:val="uk-UA"/>
              </w:rPr>
              <w:lastRenderedPageBreak/>
              <w:t>роботи та визначення механізмів оперативного заміщення у разі тривалих безпекових або кадрових ускладнень.</w:t>
            </w:r>
          </w:p>
        </w:tc>
        <w:tc>
          <w:tcPr>
            <w:tcW w:w="680" w:type="dxa"/>
            <w:vAlign w:val="center"/>
          </w:tcPr>
          <w:p w14:paraId="2A9EF325"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78DCFDC6" w14:textId="77777777">
        <w:trPr>
          <w:jc w:val="center"/>
        </w:trPr>
        <w:tc>
          <w:tcPr>
            <w:tcW w:w="1701" w:type="dxa"/>
            <w:vAlign w:val="center"/>
          </w:tcPr>
          <w:p w14:paraId="46D3108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2A2DF84A"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 Відповідність кадрового складу працівників закладу освіти штатним нормативам та типу організації освітньої діяльності</w:t>
            </w:r>
          </w:p>
        </w:tc>
        <w:tc>
          <w:tcPr>
            <w:tcW w:w="4139" w:type="dxa"/>
            <w:vAlign w:val="center"/>
          </w:tcPr>
          <w:p w14:paraId="409B024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3.1.1.2. Здійснюється перевірка відповідності кандидатів на посади працівників закладу дошкільної освіти. Всі педагогічні працівники, які призначаються на відповідні посади, мають необхідні документи, визначені законодавством для такого призначення</w:t>
            </w:r>
          </w:p>
        </w:tc>
        <w:tc>
          <w:tcPr>
            <w:tcW w:w="6576" w:type="dxa"/>
            <w:vAlign w:val="center"/>
          </w:tcPr>
          <w:p w14:paraId="15B33E01" w14:textId="184C79CA" w:rsidR="004B7D2E" w:rsidRPr="00E40A28" w:rsidRDefault="00362FA8" w:rsidP="00B72463">
            <w:pPr>
              <w:spacing w:after="0" w:line="252" w:lineRule="auto"/>
              <w:ind w:firstLine="419"/>
              <w:jc w:val="both"/>
              <w:rPr>
                <w:rFonts w:cs="Times New Roman"/>
                <w:bCs/>
                <w:szCs w:val="24"/>
                <w:lang w:val="uk-UA"/>
              </w:rPr>
            </w:pPr>
            <w:r w:rsidRPr="00E40A28">
              <w:rPr>
                <w:rFonts w:cs="Times New Roman"/>
                <w:bCs/>
                <w:szCs w:val="24"/>
                <w:lang w:val="uk-UA"/>
              </w:rPr>
              <w:t xml:space="preserve">Аналіз наказів про прийняття на роботу, матеріалів особових справ, документів про освіту та посадових підстав засвідчив, що призначення працівників здійснюється з дотриманням законодавчих вимог. Документи, подані до вивчення, підтверджують наявність відповідної освіти й фахового статусу працівників. </w:t>
            </w:r>
          </w:p>
        </w:tc>
        <w:tc>
          <w:tcPr>
            <w:tcW w:w="680" w:type="dxa"/>
            <w:vAlign w:val="center"/>
          </w:tcPr>
          <w:p w14:paraId="185E6889"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5D7C957D" w14:textId="77777777">
        <w:trPr>
          <w:jc w:val="center"/>
        </w:trPr>
        <w:tc>
          <w:tcPr>
            <w:tcW w:w="1701" w:type="dxa"/>
            <w:vAlign w:val="center"/>
          </w:tcPr>
          <w:p w14:paraId="5100830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1BAE6A66"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 Відповідність кадрового складу працівників закладу освіти штатним нормативам та типу організації освітньої діяльності</w:t>
            </w:r>
          </w:p>
        </w:tc>
        <w:tc>
          <w:tcPr>
            <w:tcW w:w="4139" w:type="dxa"/>
            <w:vAlign w:val="center"/>
          </w:tcPr>
          <w:p w14:paraId="0D3484E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3.1.1.3. Призначення, переведення на іншу посаду та звільнення з посади працівників закладу освіти здійснюється відповідно до законодавства</w:t>
            </w:r>
          </w:p>
        </w:tc>
        <w:tc>
          <w:tcPr>
            <w:tcW w:w="6576" w:type="dxa"/>
            <w:vAlign w:val="center"/>
          </w:tcPr>
          <w:p w14:paraId="36F4BB81" w14:textId="77777777" w:rsidR="00876805" w:rsidRPr="00E40A28" w:rsidRDefault="00362FA8" w:rsidP="00E40A28">
            <w:pPr>
              <w:spacing w:after="0" w:line="240" w:lineRule="auto"/>
              <w:ind w:firstLine="419"/>
              <w:jc w:val="both"/>
              <w:rPr>
                <w:rFonts w:cs="Times New Roman"/>
                <w:bCs/>
                <w:szCs w:val="24"/>
                <w:lang w:val="uk-UA"/>
              </w:rPr>
            </w:pPr>
            <w:r w:rsidRPr="00E40A28">
              <w:rPr>
                <w:rFonts w:cs="Times New Roman"/>
                <w:bCs/>
                <w:szCs w:val="24"/>
                <w:lang w:val="uk-UA"/>
              </w:rPr>
              <w:t xml:space="preserve">Вивчення наказів і супровідної документації свідчить, що прийняття, переведення та інші кадрові рішення оформлюються в установленому порядку. Працівники ознайомлюються з рішеннями під підпис, а кадрові процеси мають документальне підтвердження. З огляду на особливості функціонування закладу в умовах воєнного стану це забезпечує правову визначеність, організаційну стабільність і збереження безперервності роботи педагогічного колективу. </w:t>
            </w:r>
          </w:p>
          <w:p w14:paraId="32DB4E16" w14:textId="197EF7CA" w:rsidR="004B7D2E" w:rsidRPr="00E40A28" w:rsidRDefault="00362FA8" w:rsidP="00E40A28">
            <w:pPr>
              <w:spacing w:after="0" w:line="240" w:lineRule="auto"/>
              <w:ind w:firstLine="419"/>
              <w:jc w:val="both"/>
              <w:rPr>
                <w:rFonts w:cs="Times New Roman"/>
                <w:bCs/>
                <w:szCs w:val="24"/>
                <w:lang w:val="uk-UA"/>
              </w:rPr>
            </w:pPr>
            <w:r w:rsidRPr="00E40A28">
              <w:rPr>
                <w:rFonts w:cs="Times New Roman"/>
                <w:bCs/>
                <w:szCs w:val="24"/>
                <w:lang w:val="uk-UA"/>
              </w:rPr>
              <w:t>Потреба закладу полягає у підтриманні оперативності внесення змін до кадрових документів при зміні умов праці.</w:t>
            </w:r>
          </w:p>
        </w:tc>
        <w:tc>
          <w:tcPr>
            <w:tcW w:w="680" w:type="dxa"/>
            <w:vAlign w:val="center"/>
          </w:tcPr>
          <w:p w14:paraId="224F765D"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4</w:t>
            </w:r>
          </w:p>
        </w:tc>
      </w:tr>
      <w:tr w:rsidR="004B7D2E" w:rsidRPr="00E40A28" w14:paraId="51B3C17E" w14:textId="77777777">
        <w:trPr>
          <w:jc w:val="center"/>
        </w:trPr>
        <w:tc>
          <w:tcPr>
            <w:tcW w:w="1701" w:type="dxa"/>
            <w:vAlign w:val="center"/>
          </w:tcPr>
          <w:p w14:paraId="0F7FD619"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36452FF6"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 Відповідність кадрового складу працівників закладу освіти штатним нормативам та типу організації освітньої діяльності</w:t>
            </w:r>
          </w:p>
        </w:tc>
        <w:tc>
          <w:tcPr>
            <w:tcW w:w="4139" w:type="dxa"/>
            <w:vAlign w:val="center"/>
          </w:tcPr>
          <w:p w14:paraId="174DB0A9"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3.1.1.4. Залучення будь-яких осіб до участі в освітньому процесі (проведенні занять, інших заходів) здійснюється за рішенням керівника закладу освіти</w:t>
            </w:r>
          </w:p>
        </w:tc>
        <w:tc>
          <w:tcPr>
            <w:tcW w:w="6576" w:type="dxa"/>
            <w:vAlign w:val="center"/>
          </w:tcPr>
          <w:p w14:paraId="1A7EF107" w14:textId="1C2C21C8" w:rsidR="004B7D2E" w:rsidRPr="00E40A28" w:rsidRDefault="00362FA8" w:rsidP="00E40A28">
            <w:pPr>
              <w:spacing w:after="0" w:line="240" w:lineRule="auto"/>
              <w:ind w:firstLine="419"/>
              <w:jc w:val="both"/>
              <w:rPr>
                <w:rFonts w:cs="Times New Roman"/>
                <w:bCs/>
                <w:szCs w:val="24"/>
                <w:lang w:val="uk-UA"/>
              </w:rPr>
            </w:pPr>
            <w:r w:rsidRPr="00E40A28">
              <w:rPr>
                <w:rFonts w:cs="Times New Roman"/>
                <w:bCs/>
                <w:szCs w:val="24"/>
                <w:lang w:val="uk-UA"/>
              </w:rPr>
              <w:t>Документи управлінського супроводу та організаційні матеріали свідчать, що залучення зовнішніх фахівців, практикантів, учасників окремих заходів і консультантів відбувається за рішенням керівника закладу. Практичне вивчення роботи інклюзивних груп показало, що питання допуску сторонніх осіб, а також координації участі фахівців супроводу мають безпосередній вплив на безпеку дітей і впорядкованість освітнього процесу. Потребує деталізації локальний алгоритм фіксації окремих випадків залучення зовнішніх осіб у кризових умовах.</w:t>
            </w:r>
          </w:p>
        </w:tc>
        <w:tc>
          <w:tcPr>
            <w:tcW w:w="680" w:type="dxa"/>
            <w:vAlign w:val="center"/>
          </w:tcPr>
          <w:p w14:paraId="12F164C6"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23B57AA5" w14:textId="77777777">
        <w:trPr>
          <w:jc w:val="center"/>
        </w:trPr>
        <w:tc>
          <w:tcPr>
            <w:tcW w:w="1701" w:type="dxa"/>
            <w:vAlign w:val="center"/>
          </w:tcPr>
          <w:p w14:paraId="7812D62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05ADF4F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3.1.1. Відповідність кадрового складу </w:t>
            </w:r>
            <w:r w:rsidRPr="00E40A28">
              <w:rPr>
                <w:rFonts w:cs="Times New Roman"/>
                <w:bCs/>
                <w:szCs w:val="24"/>
                <w:lang w:val="uk-UA"/>
              </w:rPr>
              <w:lastRenderedPageBreak/>
              <w:t>працівників закладу освіти штатним нормативам та типу організації освітньої діяльності</w:t>
            </w:r>
          </w:p>
        </w:tc>
        <w:tc>
          <w:tcPr>
            <w:tcW w:w="4139" w:type="dxa"/>
            <w:vAlign w:val="center"/>
          </w:tcPr>
          <w:p w14:paraId="7D9BE2D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3.1.1.5. Педагогічному працівнику, який не має досвіду педагогічної </w:t>
            </w:r>
            <w:r w:rsidRPr="00E40A28">
              <w:rPr>
                <w:rFonts w:cs="Times New Roman"/>
                <w:bCs/>
                <w:szCs w:val="24"/>
                <w:lang w:val="uk-UA"/>
              </w:rPr>
              <w:lastRenderedPageBreak/>
              <w:t xml:space="preserve">діяльності, та/або здобувачу фахової </w:t>
            </w:r>
            <w:proofErr w:type="spellStart"/>
            <w:r w:rsidRPr="00E40A28">
              <w:rPr>
                <w:rFonts w:cs="Times New Roman"/>
                <w:bCs/>
                <w:szCs w:val="24"/>
                <w:lang w:val="uk-UA"/>
              </w:rPr>
              <w:t>передвищої</w:t>
            </w:r>
            <w:proofErr w:type="spellEnd"/>
            <w:r w:rsidRPr="00E40A28">
              <w:rPr>
                <w:rFonts w:cs="Times New Roman"/>
                <w:bCs/>
                <w:szCs w:val="24"/>
                <w:lang w:val="uk-UA"/>
              </w:rPr>
              <w:t xml:space="preserve"> чи вищої освіти, який проходить практику, для набуття педагогічної майстерності за рішенням керівника закладу освіти призначається педагог-наставник</w:t>
            </w:r>
          </w:p>
        </w:tc>
        <w:tc>
          <w:tcPr>
            <w:tcW w:w="6576" w:type="dxa"/>
            <w:vAlign w:val="center"/>
          </w:tcPr>
          <w:p w14:paraId="42D023D0" w14:textId="01A389B8" w:rsidR="00876805" w:rsidRPr="00E40A28" w:rsidRDefault="00876805" w:rsidP="00E40A28">
            <w:pPr>
              <w:spacing w:after="0" w:line="252" w:lineRule="auto"/>
              <w:ind w:firstLine="419"/>
              <w:jc w:val="both"/>
              <w:rPr>
                <w:rFonts w:cs="Times New Roman"/>
                <w:bCs/>
                <w:szCs w:val="24"/>
                <w:lang w:val="uk-UA"/>
              </w:rPr>
            </w:pPr>
            <w:r w:rsidRPr="00E40A28">
              <w:rPr>
                <w:rFonts w:cs="Times New Roman"/>
                <w:bCs/>
                <w:szCs w:val="24"/>
                <w:lang w:val="uk-UA"/>
              </w:rPr>
              <w:lastRenderedPageBreak/>
              <w:t>Матеріали практичного вивчення професійної діяльності молодих педагогів — асистента вихователя</w:t>
            </w:r>
            <w:r w:rsidR="0078601A">
              <w:rPr>
                <w:rFonts w:cs="Times New Roman"/>
                <w:bCs/>
                <w:szCs w:val="24"/>
                <w:lang w:val="uk-UA"/>
              </w:rPr>
              <w:t xml:space="preserve"> </w:t>
            </w:r>
            <w:proofErr w:type="spellStart"/>
            <w:r w:rsidR="0078601A">
              <w:rPr>
                <w:rFonts w:cs="Times New Roman"/>
                <w:bCs/>
                <w:szCs w:val="24"/>
                <w:lang w:val="uk-UA"/>
              </w:rPr>
              <w:t>Новікової</w:t>
            </w:r>
            <w:proofErr w:type="spellEnd"/>
            <w:r w:rsidR="0078601A">
              <w:rPr>
                <w:rFonts w:cs="Times New Roman"/>
                <w:bCs/>
                <w:szCs w:val="24"/>
                <w:lang w:val="uk-UA"/>
              </w:rPr>
              <w:t xml:space="preserve"> Л.С.</w:t>
            </w:r>
            <w:r w:rsidRPr="00E40A28">
              <w:rPr>
                <w:rFonts w:cs="Times New Roman"/>
                <w:bCs/>
                <w:szCs w:val="24"/>
                <w:lang w:val="uk-UA"/>
              </w:rPr>
              <w:t xml:space="preserve"> — </w:t>
            </w:r>
            <w:r w:rsidRPr="00E40A28">
              <w:rPr>
                <w:rFonts w:cs="Times New Roman"/>
                <w:bCs/>
                <w:szCs w:val="24"/>
                <w:lang w:val="uk-UA"/>
              </w:rPr>
              <w:lastRenderedPageBreak/>
              <w:t>засвідчили, що в закладі створено належні організаційно-методичні умови для їхньої професійної адаптації. Під час вивчення проаналізовано індивідуальні картки контролю, матеріали планування, окремі зразки робочої документації, результати консультацій та форми методичного супроводу. Установлено, що адміністрацією закладу та методичною службою забезпечується консультативна допомога з питань ведення документації, планування професійної діяльності, організації освітнього процесу в умовах воєнного стану, дотримання безпекових алгоритмів, а також входження молодих працівників у специфіку інклюзивного та соціально-педагогічного супроводу.</w:t>
            </w:r>
          </w:p>
          <w:p w14:paraId="45FAC47E" w14:textId="77777777" w:rsidR="00876805" w:rsidRPr="00E40A28" w:rsidRDefault="00876805" w:rsidP="00E40A28">
            <w:pPr>
              <w:spacing w:after="0" w:line="252" w:lineRule="auto"/>
              <w:ind w:firstLine="419"/>
              <w:jc w:val="both"/>
              <w:rPr>
                <w:rFonts w:cs="Times New Roman"/>
                <w:bCs/>
                <w:szCs w:val="24"/>
                <w:lang w:val="uk-UA"/>
              </w:rPr>
            </w:pPr>
            <w:r w:rsidRPr="00E40A28">
              <w:rPr>
                <w:rFonts w:cs="Times New Roman"/>
                <w:bCs/>
                <w:szCs w:val="24"/>
                <w:lang w:val="uk-UA"/>
              </w:rPr>
              <w:t xml:space="preserve">Аналіз індивідуальних карток контролю підтвердив, що для зазначених педагогічних працівників уже здійснюється професійний супровід, однак вони й надалі потребують послідовного наставництва, регулярного зворотного зв’язку, практичних рекомендацій щодо самоаналізу власної діяльності, удосконалення планування та адаптації роботи до умов інклюзивного освітнього середовища, освітніх втрат дітей і періодичних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Особливої уваги потребує підтримка у виборі пріоритетів професійного розвитку, систематизації матеріалів власного досвіду та фіксації результатів професійного зростання.</w:t>
            </w:r>
          </w:p>
          <w:p w14:paraId="6059A7D8" w14:textId="4050FF1F" w:rsidR="004B7D2E" w:rsidRPr="00E40A28" w:rsidRDefault="00876805" w:rsidP="00E40A28">
            <w:pPr>
              <w:spacing w:after="0" w:line="252" w:lineRule="auto"/>
              <w:ind w:firstLine="419"/>
              <w:jc w:val="both"/>
              <w:rPr>
                <w:rFonts w:cs="Times New Roman"/>
                <w:bCs/>
                <w:szCs w:val="24"/>
                <w:lang w:val="uk-UA"/>
              </w:rPr>
            </w:pPr>
            <w:r w:rsidRPr="00E40A28">
              <w:rPr>
                <w:rFonts w:cs="Times New Roman"/>
                <w:bCs/>
                <w:szCs w:val="24"/>
                <w:lang w:val="uk-UA"/>
              </w:rPr>
              <w:t>Проте:  потребує подальшого посилення практика системного документування індивідуальних маршрутів наставницького супроводу молодих і новопризначених педагогів;  визначати етапи професійної адаптації педагогів;  проміжні результати та очікувані показники професійного становлення кожного працівника.</w:t>
            </w:r>
          </w:p>
        </w:tc>
        <w:tc>
          <w:tcPr>
            <w:tcW w:w="680" w:type="dxa"/>
            <w:vAlign w:val="center"/>
          </w:tcPr>
          <w:p w14:paraId="6A88F896"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69341582" w14:textId="77777777">
        <w:trPr>
          <w:jc w:val="center"/>
        </w:trPr>
        <w:tc>
          <w:tcPr>
            <w:tcW w:w="1701" w:type="dxa"/>
            <w:vAlign w:val="center"/>
          </w:tcPr>
          <w:p w14:paraId="042ED1DA"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13355DB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3.1.1. Відповідність кадрового складу </w:t>
            </w:r>
            <w:r w:rsidRPr="00E40A28">
              <w:rPr>
                <w:rFonts w:cs="Times New Roman"/>
                <w:bCs/>
                <w:szCs w:val="24"/>
                <w:lang w:val="uk-UA"/>
              </w:rPr>
              <w:lastRenderedPageBreak/>
              <w:t>працівників закладу освіти штатним нормативам та типу організації освітньої діяльності</w:t>
            </w:r>
          </w:p>
        </w:tc>
        <w:tc>
          <w:tcPr>
            <w:tcW w:w="4139" w:type="dxa"/>
            <w:vAlign w:val="center"/>
          </w:tcPr>
          <w:p w14:paraId="015997FE"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3.1.1.6. До педагогічного працівника, який виконує обов’язки педагога-</w:t>
            </w:r>
            <w:r w:rsidRPr="00E40A28">
              <w:rPr>
                <w:rFonts w:cs="Times New Roman"/>
                <w:bCs/>
                <w:szCs w:val="24"/>
                <w:lang w:val="uk-UA"/>
              </w:rPr>
              <w:lastRenderedPageBreak/>
              <w:t>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tc>
        <w:tc>
          <w:tcPr>
            <w:tcW w:w="6576" w:type="dxa"/>
            <w:vAlign w:val="center"/>
          </w:tcPr>
          <w:p w14:paraId="67431DA5" w14:textId="0F22F3BE" w:rsidR="00A111C0" w:rsidRPr="00E40A28" w:rsidRDefault="00A111C0" w:rsidP="00E40A28">
            <w:pPr>
              <w:spacing w:after="0" w:line="240" w:lineRule="auto"/>
              <w:ind w:firstLine="419"/>
              <w:jc w:val="both"/>
              <w:rPr>
                <w:rFonts w:cs="Times New Roman"/>
                <w:bCs/>
                <w:szCs w:val="24"/>
                <w:lang w:val="uk-UA"/>
              </w:rPr>
            </w:pPr>
            <w:r w:rsidRPr="00E40A28">
              <w:rPr>
                <w:rFonts w:cs="Times New Roman"/>
                <w:bCs/>
                <w:szCs w:val="24"/>
                <w:lang w:val="uk-UA"/>
              </w:rPr>
              <w:lastRenderedPageBreak/>
              <w:t xml:space="preserve">За результатами вивчення локальних матеріалів, індивідуальних карток контролю педагогів, матеріалів </w:t>
            </w:r>
            <w:r w:rsidRPr="00E40A28">
              <w:rPr>
                <w:rFonts w:cs="Times New Roman"/>
                <w:bCs/>
                <w:szCs w:val="24"/>
                <w:lang w:val="uk-UA"/>
              </w:rPr>
              <w:lastRenderedPageBreak/>
              <w:t xml:space="preserve">методичного супроводу та узагальнення результатів практичного вивчення встановлено, що в закладі застосовуються переважно моральні форми визнання діяльності педагогів-наставників, які здійснюють професійний супровід молодих і новопризначених працівників. Такий супровід простежується у роботі з </w:t>
            </w:r>
            <w:proofErr w:type="spellStart"/>
            <w:r w:rsidR="004C54F2">
              <w:rPr>
                <w:rFonts w:cs="Times New Roman"/>
                <w:bCs/>
                <w:szCs w:val="24"/>
                <w:lang w:val="uk-UA"/>
              </w:rPr>
              <w:t>Новіковою</w:t>
            </w:r>
            <w:proofErr w:type="spellEnd"/>
            <w:r w:rsidR="004C54F2">
              <w:rPr>
                <w:rFonts w:cs="Times New Roman"/>
                <w:bCs/>
                <w:szCs w:val="24"/>
                <w:lang w:val="uk-UA"/>
              </w:rPr>
              <w:t xml:space="preserve"> Людмилою Сергіївною</w:t>
            </w:r>
            <w:r w:rsidRPr="00E40A28">
              <w:rPr>
                <w:rFonts w:cs="Times New Roman"/>
                <w:bCs/>
                <w:szCs w:val="24"/>
                <w:lang w:val="uk-UA"/>
              </w:rPr>
              <w:t xml:space="preserve"> та</w:t>
            </w:r>
            <w:r w:rsidR="004C54F2">
              <w:rPr>
                <w:rFonts w:cs="Times New Roman"/>
                <w:bCs/>
                <w:szCs w:val="24"/>
                <w:lang w:val="uk-UA"/>
              </w:rPr>
              <w:t xml:space="preserve"> </w:t>
            </w:r>
            <w:proofErr w:type="spellStart"/>
            <w:r w:rsidR="004C54F2">
              <w:rPr>
                <w:rFonts w:cs="Times New Roman"/>
                <w:bCs/>
                <w:szCs w:val="24"/>
                <w:lang w:val="uk-UA"/>
              </w:rPr>
              <w:t>Нідзелик</w:t>
            </w:r>
            <w:proofErr w:type="spellEnd"/>
            <w:r w:rsidR="004C54F2">
              <w:rPr>
                <w:rFonts w:cs="Times New Roman"/>
                <w:bCs/>
                <w:szCs w:val="24"/>
                <w:lang w:val="uk-UA"/>
              </w:rPr>
              <w:t xml:space="preserve"> Валерією Анатолівною, </w:t>
            </w:r>
            <w:r w:rsidRPr="00E40A28">
              <w:rPr>
                <w:rFonts w:cs="Times New Roman"/>
                <w:bCs/>
                <w:szCs w:val="24"/>
                <w:lang w:val="uk-UA"/>
              </w:rPr>
              <w:t xml:space="preserve">педагогами, які перебувають на етапі професійного становлення або адаптації до нових умов праці. Практичне вивчення підтвердило, що наставницька допомога реалізується через індивідуальні консультації, аналіз документації, допомогу в плануванні освітньої діяльності, обговорення результатів контролю, надання рекомендацій щодо організації роботи в умовах інклюзивного середовища,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дітей в сховищі, а також щодо подолання освітніх втрат і підвищеної тривожності дітей. У закладі використовуються такі форми морального заохочення наставницької діяльності, як подяки, відзначення на педагогічних радах, урахування наставницької роботи під час внутрішнього оцінювання професійної діяльності та узагальнення результатів роботи педагогічного колективу. </w:t>
            </w:r>
          </w:p>
          <w:p w14:paraId="6528A292" w14:textId="3570E690" w:rsidR="004B7D2E" w:rsidRPr="00E40A28" w:rsidRDefault="00A111C0" w:rsidP="00E40A28">
            <w:pPr>
              <w:spacing w:after="0" w:line="240" w:lineRule="auto"/>
              <w:ind w:firstLine="419"/>
              <w:jc w:val="both"/>
              <w:rPr>
                <w:rFonts w:cs="Times New Roman"/>
                <w:bCs/>
                <w:szCs w:val="24"/>
                <w:lang w:val="uk-UA"/>
              </w:rPr>
            </w:pPr>
            <w:r w:rsidRPr="00E40A28">
              <w:rPr>
                <w:rFonts w:cs="Times New Roman"/>
                <w:bCs/>
                <w:szCs w:val="24"/>
                <w:lang w:val="uk-UA"/>
              </w:rPr>
              <w:t>Проте аналіз поданих матеріалів засвідчив, що матеріальні механізми стимулювання наставників залишаються обмеженими, а локальні підходи до їх заохочення потребують більш чіткого нормативного врегулювання. Потребою закладу є посилення системності відзначення педагогів-наставників, які забезпечують професійну підтримку молодих і новопризначених працівників в умовах воєнного стану, високого емоційного навантаження та необхідності швидкої адаптації освітнього процесу до безпекових викликів.</w:t>
            </w:r>
          </w:p>
        </w:tc>
        <w:tc>
          <w:tcPr>
            <w:tcW w:w="680" w:type="dxa"/>
            <w:vAlign w:val="center"/>
          </w:tcPr>
          <w:p w14:paraId="62F196D3"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2EE906B6" w14:textId="77777777">
        <w:trPr>
          <w:jc w:val="center"/>
        </w:trPr>
        <w:tc>
          <w:tcPr>
            <w:tcW w:w="1701" w:type="dxa"/>
            <w:vAlign w:val="center"/>
          </w:tcPr>
          <w:p w14:paraId="0E2A1BE8"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007D5A8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3.1.1. Відповідність кадрового складу </w:t>
            </w:r>
            <w:r w:rsidRPr="00E40A28">
              <w:rPr>
                <w:rFonts w:cs="Times New Roman"/>
                <w:bCs/>
                <w:szCs w:val="24"/>
                <w:lang w:val="uk-UA"/>
              </w:rPr>
              <w:lastRenderedPageBreak/>
              <w:t>працівників закладу освіти штатним нормативам та типу організації освітньої діяльності</w:t>
            </w:r>
          </w:p>
        </w:tc>
        <w:tc>
          <w:tcPr>
            <w:tcW w:w="4139" w:type="dxa"/>
            <w:vAlign w:val="center"/>
          </w:tcPr>
          <w:p w14:paraId="6407300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3.1.1.7. Документи з кадрових питань, що супроводжують трудову </w:t>
            </w:r>
            <w:r w:rsidRPr="00E40A28">
              <w:rPr>
                <w:rFonts w:cs="Times New Roman"/>
                <w:bCs/>
                <w:szCs w:val="24"/>
                <w:lang w:val="uk-UA"/>
              </w:rPr>
              <w:lastRenderedPageBreak/>
              <w:t>діяльність працівників, формуються та ведуться відповідно до законодавства</w:t>
            </w:r>
          </w:p>
        </w:tc>
        <w:tc>
          <w:tcPr>
            <w:tcW w:w="6576" w:type="dxa"/>
            <w:vAlign w:val="center"/>
          </w:tcPr>
          <w:p w14:paraId="4FBE9FD6" w14:textId="3BCCFFFF" w:rsidR="00A111C0" w:rsidRPr="00E40A28" w:rsidRDefault="00A111C0" w:rsidP="00E40A28">
            <w:pPr>
              <w:spacing w:after="0" w:line="240" w:lineRule="auto"/>
              <w:ind w:firstLine="419"/>
              <w:jc w:val="both"/>
              <w:rPr>
                <w:rFonts w:cs="Times New Roman"/>
                <w:bCs/>
                <w:szCs w:val="24"/>
                <w:lang w:val="uk-UA"/>
              </w:rPr>
            </w:pPr>
            <w:r w:rsidRPr="00E40A28">
              <w:rPr>
                <w:rFonts w:cs="Times New Roman"/>
                <w:bCs/>
                <w:szCs w:val="24"/>
                <w:lang w:val="uk-UA"/>
              </w:rPr>
              <w:lastRenderedPageBreak/>
              <w:t xml:space="preserve">Під час вивчення кадрової документації, особових справ працівників, наказів з кадрових питань, матеріалів </w:t>
            </w:r>
            <w:r w:rsidRPr="00E40A28">
              <w:rPr>
                <w:rFonts w:cs="Times New Roman"/>
                <w:bCs/>
                <w:szCs w:val="24"/>
                <w:lang w:val="uk-UA"/>
              </w:rPr>
              <w:lastRenderedPageBreak/>
              <w:t xml:space="preserve">ознайомлення з посадовими інструкціями, документів щодо педагогічного навантаження, відпусток, переведення працівників і кадрових рішень встановлено, що документи з кадрових питань, які супроводжують трудову діяльність працівників закладу, у цілому формуються та ведуться відповідно до вимог чинного законодавства і правил організації діловодства. Документи систематизовано, що забезпечує правомірність кадрових дій, можливість простеження трудової історії кожного працівника, підтвердження його професійного статусу, педагогічного навантаження, змін у трудових відносинах та безперервності кадрового супроводу. Аналіз матеріалів вивчення підтвердив, що наявна документаційна база дає змогу здійснювати внутрішнє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з опорою на реальні документи, які підтверджують кадрові процеси, професійне становлення педагогів і організаційні рішення адміністрації. </w:t>
            </w:r>
          </w:p>
          <w:p w14:paraId="02C98856" w14:textId="3CC5DC29" w:rsidR="004B7D2E" w:rsidRPr="00E40A28" w:rsidRDefault="00A111C0" w:rsidP="00E40A28">
            <w:pPr>
              <w:spacing w:after="0" w:line="240" w:lineRule="auto"/>
              <w:ind w:firstLine="419"/>
              <w:jc w:val="both"/>
              <w:rPr>
                <w:rFonts w:cs="Times New Roman"/>
                <w:bCs/>
                <w:szCs w:val="24"/>
                <w:lang w:val="uk-UA"/>
              </w:rPr>
            </w:pPr>
            <w:r w:rsidRPr="00E40A28">
              <w:rPr>
                <w:rFonts w:cs="Times New Roman"/>
                <w:bCs/>
                <w:szCs w:val="24"/>
                <w:lang w:val="uk-UA"/>
              </w:rPr>
              <w:t xml:space="preserve">Проте результати аналізу матеріалів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атестаційного супроводу, карток контролю педагогів, карток обліку підвищення кваліфікації та документів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періоду показують потребу в більш оперативному і системному внесенні до кадрових матеріалів відомостей про підвищення кваліфікації, участь педагогів у конкурсах, публікаційну, методичну та інноваційну активність, наставницьку діяльність, результати внутрішнього контролю й професійного зростання. Особливо це важливо в умовах воєнного стану, коли кадрові документи мають не лише фіксувати трудову діяльність працівника, а й підтверджувати його готовність працювати в умовах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дітей в сховищі, організації освітнього процесу в кризових ситуаціях і подолання освітніх втрат. </w:t>
            </w:r>
          </w:p>
        </w:tc>
        <w:tc>
          <w:tcPr>
            <w:tcW w:w="680" w:type="dxa"/>
            <w:vAlign w:val="center"/>
          </w:tcPr>
          <w:p w14:paraId="087FEE63"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3D74FFFF" w14:textId="77777777">
        <w:trPr>
          <w:jc w:val="center"/>
        </w:trPr>
        <w:tc>
          <w:tcPr>
            <w:tcW w:w="1701" w:type="dxa"/>
            <w:vAlign w:val="center"/>
          </w:tcPr>
          <w:p w14:paraId="3CB34E2C"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3.1. Кадрове забезпечення</w:t>
            </w:r>
          </w:p>
        </w:tc>
        <w:tc>
          <w:tcPr>
            <w:tcW w:w="2494" w:type="dxa"/>
            <w:vAlign w:val="center"/>
          </w:tcPr>
          <w:p w14:paraId="45CAC55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3.1.1. Відповідність кадрового складу </w:t>
            </w:r>
            <w:r w:rsidRPr="00E40A28">
              <w:rPr>
                <w:rFonts w:cs="Times New Roman"/>
                <w:bCs/>
                <w:szCs w:val="24"/>
                <w:lang w:val="uk-UA"/>
              </w:rPr>
              <w:lastRenderedPageBreak/>
              <w:t>працівників закладу освіти штатним нормативам та типу організації освітньої діяльності</w:t>
            </w:r>
          </w:p>
        </w:tc>
        <w:tc>
          <w:tcPr>
            <w:tcW w:w="4139" w:type="dxa"/>
            <w:vAlign w:val="center"/>
          </w:tcPr>
          <w:p w14:paraId="0F006F9F"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3.1.1.8. Особові справи працівників формуються та ведуться відповідно </w:t>
            </w:r>
            <w:r w:rsidRPr="00E40A28">
              <w:rPr>
                <w:rFonts w:cs="Times New Roman"/>
                <w:bCs/>
                <w:szCs w:val="24"/>
                <w:lang w:val="uk-UA"/>
              </w:rPr>
              <w:lastRenderedPageBreak/>
              <w:t>до вимог Правил організації діловодства</w:t>
            </w:r>
          </w:p>
        </w:tc>
        <w:tc>
          <w:tcPr>
            <w:tcW w:w="6576" w:type="dxa"/>
            <w:vAlign w:val="center"/>
          </w:tcPr>
          <w:p w14:paraId="3A0B4611" w14:textId="77777777" w:rsidR="00FA4CAE" w:rsidRPr="00E40A28" w:rsidRDefault="00FA4CAE" w:rsidP="00E40A28">
            <w:pPr>
              <w:spacing w:after="0" w:line="240" w:lineRule="auto"/>
              <w:ind w:firstLine="419"/>
              <w:jc w:val="both"/>
              <w:rPr>
                <w:rFonts w:cs="Times New Roman"/>
                <w:bCs/>
                <w:szCs w:val="24"/>
                <w:lang w:val="uk-UA"/>
              </w:rPr>
            </w:pPr>
            <w:r w:rsidRPr="00E40A28">
              <w:rPr>
                <w:rFonts w:cs="Times New Roman"/>
                <w:bCs/>
                <w:szCs w:val="24"/>
                <w:lang w:val="uk-UA"/>
              </w:rPr>
              <w:lastRenderedPageBreak/>
              <w:t xml:space="preserve">Під час вивчення особових справ педагогічних працівників, кадрових матеріалів, наказів з кадрових питань, </w:t>
            </w:r>
            <w:r w:rsidRPr="00E40A28">
              <w:rPr>
                <w:rFonts w:cs="Times New Roman"/>
                <w:bCs/>
                <w:szCs w:val="24"/>
                <w:lang w:val="uk-UA"/>
              </w:rPr>
              <w:lastRenderedPageBreak/>
              <w:t xml:space="preserve">документів атестаційного та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супроводу встановлено, що особові справи працівників у закладі загалом сформовані та ведуться відповідно до вимог Правил організації діловодства. Документи впорядковано, систематизовано, забезпечено їх належне зберігання, що підтверджує доказовість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та дає змогу простежити професійний шлях кожного працівника. </w:t>
            </w:r>
          </w:p>
          <w:p w14:paraId="1EC6ED46" w14:textId="62E32F3A" w:rsidR="004B7D2E" w:rsidRPr="00E40A28" w:rsidRDefault="00FA4CAE" w:rsidP="00E40A28">
            <w:pPr>
              <w:spacing w:after="0" w:line="240" w:lineRule="auto"/>
              <w:ind w:firstLine="419"/>
              <w:jc w:val="both"/>
              <w:rPr>
                <w:rFonts w:cs="Times New Roman"/>
                <w:bCs/>
                <w:szCs w:val="24"/>
                <w:lang w:val="uk-UA"/>
              </w:rPr>
            </w:pPr>
            <w:r w:rsidRPr="00E40A28">
              <w:rPr>
                <w:rFonts w:cs="Times New Roman"/>
                <w:bCs/>
                <w:szCs w:val="24"/>
                <w:lang w:val="uk-UA"/>
              </w:rPr>
              <w:t xml:space="preserve">Проте аналіз матеріалів показав потребу в більш системному та регулярному поповненні окремих особових справ документами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періоду, підтвердженнями участі у підвищенні кваліфікації, професійних конкурсах, публікаційній, методичній діяльності та наставництві. Особливої актуальності це набуває в умовах воєнного стану, коли документи мають відображати не лише кадрову історію працівника, а й динаміку його професійного розвитку та готовність до роботи в кризових умовах.</w:t>
            </w:r>
          </w:p>
        </w:tc>
        <w:tc>
          <w:tcPr>
            <w:tcW w:w="680" w:type="dxa"/>
            <w:vAlign w:val="center"/>
          </w:tcPr>
          <w:p w14:paraId="508946FC"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7F9E7D6F" w14:textId="77777777">
        <w:trPr>
          <w:jc w:val="center"/>
        </w:trPr>
        <w:tc>
          <w:tcPr>
            <w:tcW w:w="1701" w:type="dxa"/>
            <w:vAlign w:val="center"/>
          </w:tcPr>
          <w:p w14:paraId="4C8DBA4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7430B538"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0BA52DB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3.2.1.1. Посадові обов’язки (інструкції), графіки роботи працівників затверджуються та у разі потреби оновлюються на підставі наказу керівника</w:t>
            </w:r>
          </w:p>
        </w:tc>
        <w:tc>
          <w:tcPr>
            <w:tcW w:w="6576" w:type="dxa"/>
            <w:vAlign w:val="center"/>
          </w:tcPr>
          <w:p w14:paraId="5AD78F6F" w14:textId="07A5C263" w:rsidR="004B7D2E" w:rsidRPr="00E40A28" w:rsidRDefault="00362FA8" w:rsidP="00E40A28">
            <w:pPr>
              <w:spacing w:after="0" w:line="240" w:lineRule="auto"/>
              <w:ind w:firstLine="419"/>
              <w:jc w:val="both"/>
              <w:rPr>
                <w:rFonts w:cs="Times New Roman"/>
                <w:bCs/>
                <w:szCs w:val="24"/>
                <w:lang w:val="uk-UA"/>
              </w:rPr>
            </w:pPr>
            <w:r w:rsidRPr="00E40A28">
              <w:rPr>
                <w:rFonts w:cs="Times New Roman"/>
                <w:bCs/>
                <w:szCs w:val="24"/>
                <w:lang w:val="uk-UA"/>
              </w:rPr>
              <w:t xml:space="preserve">Аналіз наказів, графіків роботи та посадових інструкцій підтвердив, що трудові функції педагогічних працівників визначено й затверджено в установленому порядку. Практичне вивчення діяльності педагогів засвідчило, що в умовах воєнного стану до організації праці фактично інтегровано додаткові безпекові аспекти: супровід дітей до укриття, коригування режиму дня, адаптацію занять до обмеженого простору, зміну форм освітньої взаємодії. </w:t>
            </w:r>
          </w:p>
        </w:tc>
        <w:tc>
          <w:tcPr>
            <w:tcW w:w="680" w:type="dxa"/>
            <w:vAlign w:val="center"/>
          </w:tcPr>
          <w:p w14:paraId="1AA679E1"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4</w:t>
            </w:r>
          </w:p>
        </w:tc>
      </w:tr>
      <w:tr w:rsidR="004B7D2E" w:rsidRPr="00E40A28" w14:paraId="25F8E9E0" w14:textId="77777777">
        <w:trPr>
          <w:jc w:val="center"/>
        </w:trPr>
        <w:tc>
          <w:tcPr>
            <w:tcW w:w="1701" w:type="dxa"/>
            <w:vAlign w:val="center"/>
          </w:tcPr>
          <w:p w14:paraId="7E3EFD36"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5185046A"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770743D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3.2.1.2. Працівники ознайомлені з установчими документами, правилами внутрішнього розпорядку, колективним договором (за наявності), посадовими інструкціями, іншими умовами праці, обсягом робочого часу та відпочинку, </w:t>
            </w:r>
            <w:r w:rsidRPr="00E40A28">
              <w:rPr>
                <w:rFonts w:cs="Times New Roman"/>
                <w:bCs/>
                <w:szCs w:val="24"/>
                <w:lang w:val="uk-UA"/>
              </w:rPr>
              <w:lastRenderedPageBreak/>
              <w:t>умовами та розміром оплати праці, тривалістю щорічної відпустки</w:t>
            </w:r>
          </w:p>
        </w:tc>
        <w:tc>
          <w:tcPr>
            <w:tcW w:w="6576" w:type="dxa"/>
            <w:vAlign w:val="center"/>
          </w:tcPr>
          <w:p w14:paraId="6CC1F660" w14:textId="50265384" w:rsidR="004B7D2E" w:rsidRPr="00E40A28" w:rsidRDefault="00FA4CAE" w:rsidP="00E40A28">
            <w:pPr>
              <w:spacing w:after="0" w:line="252" w:lineRule="auto"/>
              <w:ind w:firstLine="419"/>
              <w:jc w:val="both"/>
              <w:rPr>
                <w:rFonts w:cs="Times New Roman"/>
                <w:bCs/>
                <w:szCs w:val="24"/>
                <w:lang w:val="uk-UA"/>
              </w:rPr>
            </w:pPr>
            <w:r w:rsidRPr="00E40A28">
              <w:rPr>
                <w:rFonts w:cs="Times New Roman"/>
                <w:bCs/>
                <w:szCs w:val="24"/>
                <w:lang w:val="uk-UA"/>
              </w:rPr>
              <w:lastRenderedPageBreak/>
              <w:t xml:space="preserve">Матеріали ознайомлення працівників, кадрова документація, локальні акти закладу та результати анкетування свідчать, що педагогічні працівники в основному ознайомлені з установчими документами, правилами внутрішнього розпорядку, посадовими інструкціями, умовами праці, обсягом робочого часу, відпочинку, оплатою праці та тривалістю щорічної відпустки. Разом із тим результати практичного вивчення та індивідуальні картки контролю </w:t>
            </w:r>
            <w:proofErr w:type="spellStart"/>
            <w:r w:rsidR="00232A05">
              <w:rPr>
                <w:rFonts w:cs="Times New Roman"/>
                <w:bCs/>
                <w:szCs w:val="24"/>
                <w:lang w:val="uk-UA"/>
              </w:rPr>
              <w:lastRenderedPageBreak/>
              <w:t>Новікової</w:t>
            </w:r>
            <w:proofErr w:type="spellEnd"/>
            <w:r w:rsidR="00232A05">
              <w:rPr>
                <w:rFonts w:cs="Times New Roman"/>
                <w:bCs/>
                <w:szCs w:val="24"/>
                <w:lang w:val="uk-UA"/>
              </w:rPr>
              <w:t xml:space="preserve"> Л.С., </w:t>
            </w:r>
            <w:proofErr w:type="spellStart"/>
            <w:r w:rsidR="00232A05">
              <w:rPr>
                <w:rFonts w:cs="Times New Roman"/>
                <w:bCs/>
                <w:szCs w:val="24"/>
                <w:lang w:val="uk-UA"/>
              </w:rPr>
              <w:t>Нідзелик</w:t>
            </w:r>
            <w:proofErr w:type="spellEnd"/>
            <w:r w:rsidR="00232A05">
              <w:rPr>
                <w:rFonts w:cs="Times New Roman"/>
                <w:bCs/>
                <w:szCs w:val="24"/>
                <w:lang w:val="uk-UA"/>
              </w:rPr>
              <w:t xml:space="preserve"> В.А.</w:t>
            </w:r>
            <w:r w:rsidRPr="00E40A28">
              <w:rPr>
                <w:rFonts w:cs="Times New Roman"/>
                <w:bCs/>
                <w:szCs w:val="24"/>
                <w:lang w:val="uk-UA"/>
              </w:rPr>
              <w:t xml:space="preserve"> показують потребу в адресному роз’ясненні окремих процедур, трудових гарантій, вимог до ведення документації та особливостей організації праці в інклюзивних і спеціальних групах. Особливої актуальності це набуває в умовах воєнного стану, коли працівники мають чітко орієнтуватися не лише в загальних трудових нормах, а й у питаннях організації роботи під час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дітей в </w:t>
            </w:r>
            <w:r w:rsidR="001F1B0C">
              <w:rPr>
                <w:rFonts w:cs="Times New Roman"/>
                <w:bCs/>
                <w:szCs w:val="24"/>
                <w:lang w:val="uk-UA"/>
              </w:rPr>
              <w:t>сховищі</w:t>
            </w:r>
            <w:r w:rsidRPr="00E40A28">
              <w:rPr>
                <w:rFonts w:cs="Times New Roman"/>
                <w:bCs/>
                <w:szCs w:val="24"/>
                <w:lang w:val="uk-UA"/>
              </w:rPr>
              <w:t>, зміни режиму роботи та підвищеного емоційного навантаження. Потребою закладу є подальше посилення індивідуального консультативного супроводу працівників щодо застосування локальних нормативних документів у щоденній професійній діяльності.</w:t>
            </w:r>
          </w:p>
        </w:tc>
        <w:tc>
          <w:tcPr>
            <w:tcW w:w="680" w:type="dxa"/>
            <w:vAlign w:val="center"/>
          </w:tcPr>
          <w:p w14:paraId="6815C379"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35588DBE" w14:textId="77777777">
        <w:trPr>
          <w:jc w:val="center"/>
        </w:trPr>
        <w:tc>
          <w:tcPr>
            <w:tcW w:w="1701" w:type="dxa"/>
            <w:vAlign w:val="center"/>
          </w:tcPr>
          <w:p w14:paraId="593105F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48BE115F"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3EAD3809"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3.2.1.3. Працівники дотримуються установчих документів, правил внутрішнього розпорядку, колективного договору (за наявності), трудового договору, професійних стандартів (у разі наявності) та посадових інструкцій</w:t>
            </w:r>
          </w:p>
        </w:tc>
        <w:tc>
          <w:tcPr>
            <w:tcW w:w="6576" w:type="dxa"/>
            <w:vAlign w:val="center"/>
          </w:tcPr>
          <w:p w14:paraId="7AF4A0AF" w14:textId="618E94C8" w:rsidR="00FA4CAE" w:rsidRPr="00E40A28" w:rsidRDefault="00FA4CAE" w:rsidP="00E40A28">
            <w:pPr>
              <w:spacing w:after="0" w:line="240" w:lineRule="auto"/>
              <w:ind w:firstLine="419"/>
              <w:jc w:val="both"/>
              <w:rPr>
                <w:rFonts w:cs="Times New Roman"/>
                <w:bCs/>
                <w:szCs w:val="24"/>
                <w:lang w:val="uk-UA"/>
              </w:rPr>
            </w:pPr>
            <w:r w:rsidRPr="00E40A28">
              <w:rPr>
                <w:rFonts w:cs="Times New Roman"/>
                <w:bCs/>
                <w:szCs w:val="24"/>
                <w:lang w:val="uk-UA"/>
              </w:rPr>
              <w:t xml:space="preserve">Практичне вивчення роботи педагогів, аналіз документації, результатів анкетування та індивідуальних карток контролю підтвердили, що працівники закладу дотримуються установчих документів, правил внутрішнього розпорядку, посадових інструкцій, трудового договору та професійних вимог до виконання своїх обов’язків. Це простежується у веденні документації, організації освітнього процесу, взаємодії з дітьми й батьками, виконанні посадових функцій під час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в </w:t>
            </w:r>
            <w:r w:rsidR="001F1B0C">
              <w:rPr>
                <w:rFonts w:cs="Times New Roman"/>
                <w:bCs/>
                <w:szCs w:val="24"/>
                <w:lang w:val="uk-UA"/>
              </w:rPr>
              <w:t>сховищі</w:t>
            </w:r>
            <w:r w:rsidRPr="00E40A28">
              <w:rPr>
                <w:rFonts w:cs="Times New Roman"/>
                <w:bCs/>
                <w:szCs w:val="24"/>
                <w:lang w:val="uk-UA"/>
              </w:rPr>
              <w:t xml:space="preserve"> та в умовах підвищеного емоційного навантаження. Матеріали практичного вивчення засвідчили, що педагоги забезпечують належний рівень професійної відповідальності, організованості та дотримання визначених норм у щоденній діяльності. </w:t>
            </w:r>
          </w:p>
          <w:p w14:paraId="164B98E6" w14:textId="2DAD433F" w:rsidR="004B7D2E" w:rsidRPr="00E40A28" w:rsidRDefault="00FA4CAE" w:rsidP="00E40A28">
            <w:pPr>
              <w:spacing w:after="0" w:line="240" w:lineRule="auto"/>
              <w:ind w:firstLine="419"/>
              <w:jc w:val="both"/>
              <w:rPr>
                <w:rFonts w:cs="Times New Roman"/>
                <w:bCs/>
                <w:szCs w:val="24"/>
                <w:lang w:val="uk-UA"/>
              </w:rPr>
            </w:pPr>
            <w:r w:rsidRPr="00E40A28">
              <w:rPr>
                <w:rFonts w:cs="Times New Roman"/>
                <w:bCs/>
                <w:szCs w:val="24"/>
                <w:lang w:val="uk-UA"/>
              </w:rPr>
              <w:t>Проте потребує подальшого посилення формування єдиного практичного розуміння педагогами алгоритмів дій у нестандартних ситуаціях, а також поглиблення рефлексії щодо виконання професійних вимог у роботі з дітьми, які мають освітні втрати, труднощі адаптації або особливі освітні потреби.</w:t>
            </w:r>
          </w:p>
        </w:tc>
        <w:tc>
          <w:tcPr>
            <w:tcW w:w="680" w:type="dxa"/>
            <w:vAlign w:val="center"/>
          </w:tcPr>
          <w:p w14:paraId="6D356B0C"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3CD44EBE" w14:textId="77777777">
        <w:trPr>
          <w:jc w:val="center"/>
        </w:trPr>
        <w:tc>
          <w:tcPr>
            <w:tcW w:w="1701" w:type="dxa"/>
            <w:vAlign w:val="center"/>
          </w:tcPr>
          <w:p w14:paraId="21427888"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0E16D054"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1C42CE9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3.2.1.4. Педагогічні працівники за погодженням з керівником закладу освіти можуть виконувати методичну та організаційну діяльність поза його межами, зокрема дистанційно з використанням інформаційно-комунікаційних технологій</w:t>
            </w:r>
          </w:p>
        </w:tc>
        <w:tc>
          <w:tcPr>
            <w:tcW w:w="6576" w:type="dxa"/>
            <w:vAlign w:val="center"/>
          </w:tcPr>
          <w:p w14:paraId="70D32159" w14:textId="0E8C22FF" w:rsidR="00E1640C" w:rsidRPr="00E40A28" w:rsidRDefault="00E1640C" w:rsidP="00E40A28">
            <w:pPr>
              <w:spacing w:after="0" w:line="252" w:lineRule="auto"/>
              <w:ind w:firstLine="419"/>
              <w:jc w:val="both"/>
              <w:rPr>
                <w:rFonts w:cs="Times New Roman"/>
                <w:bCs/>
                <w:szCs w:val="24"/>
                <w:lang w:val="uk-UA"/>
              </w:rPr>
            </w:pPr>
            <w:r w:rsidRPr="00E40A28">
              <w:rPr>
                <w:rFonts w:cs="Times New Roman"/>
                <w:bCs/>
                <w:szCs w:val="24"/>
                <w:lang w:val="uk-UA"/>
              </w:rPr>
              <w:t>За результатами вивчення матеріалів діяльності вихователя-методиста, аналізу публікаційної активності, змісту освітнього блогу, авторських і методичних матеріалів, розміщених на платформах «</w:t>
            </w:r>
            <w:proofErr w:type="spellStart"/>
            <w:r w:rsidRPr="00E40A28">
              <w:rPr>
                <w:rFonts w:cs="Times New Roman"/>
                <w:bCs/>
                <w:szCs w:val="24"/>
                <w:lang w:val="uk-UA"/>
              </w:rPr>
              <w:t>Всеосвіта</w:t>
            </w:r>
            <w:proofErr w:type="spellEnd"/>
            <w:r w:rsidRPr="00E40A28">
              <w:rPr>
                <w:rFonts w:cs="Times New Roman"/>
                <w:bCs/>
                <w:szCs w:val="24"/>
                <w:lang w:val="uk-UA"/>
              </w:rPr>
              <w:t xml:space="preserve">», «На Урок» а також аналізу дистанційних і змішаних форм професійної взаємодії встановлено, що педагогічні працівники закладу використовують інформаційно-комунікаційні та цифрові освітні технології у методичній, організаційній, консультативній і просвітницькій роботі. </w:t>
            </w:r>
          </w:p>
          <w:p w14:paraId="52889794" w14:textId="403D2BBD" w:rsidR="00E1640C" w:rsidRPr="00E40A28" w:rsidRDefault="00E1640C" w:rsidP="00E40A28">
            <w:pPr>
              <w:spacing w:after="0" w:line="252" w:lineRule="auto"/>
              <w:ind w:firstLine="419"/>
              <w:jc w:val="both"/>
              <w:rPr>
                <w:rFonts w:cs="Times New Roman"/>
                <w:bCs/>
                <w:szCs w:val="24"/>
                <w:lang w:val="uk-UA"/>
              </w:rPr>
            </w:pPr>
            <w:r w:rsidRPr="00E40A28">
              <w:rPr>
                <w:rFonts w:cs="Times New Roman"/>
                <w:bCs/>
                <w:szCs w:val="24"/>
                <w:lang w:val="uk-UA"/>
              </w:rPr>
              <w:t>Практичне значення таких форм простежується в діяльності</w:t>
            </w:r>
            <w:r w:rsidR="0078630D">
              <w:rPr>
                <w:rFonts w:cs="Times New Roman"/>
                <w:bCs/>
                <w:szCs w:val="24"/>
                <w:lang w:val="uk-UA"/>
              </w:rPr>
              <w:t xml:space="preserve"> Канарської Т.М., </w:t>
            </w:r>
            <w:proofErr w:type="spellStart"/>
            <w:r w:rsidR="0078630D">
              <w:rPr>
                <w:rFonts w:cs="Times New Roman"/>
                <w:bCs/>
                <w:szCs w:val="24"/>
                <w:lang w:val="uk-UA"/>
              </w:rPr>
              <w:t>Швиденко</w:t>
            </w:r>
            <w:proofErr w:type="spellEnd"/>
            <w:r w:rsidR="0078630D">
              <w:rPr>
                <w:rFonts w:cs="Times New Roman"/>
                <w:bCs/>
                <w:szCs w:val="24"/>
                <w:lang w:val="uk-UA"/>
              </w:rPr>
              <w:t xml:space="preserve"> Н.К.,</w:t>
            </w:r>
            <w:r w:rsidR="003C0C1E">
              <w:rPr>
                <w:rFonts w:cs="Times New Roman"/>
                <w:bCs/>
                <w:szCs w:val="24"/>
                <w:lang w:val="uk-UA"/>
              </w:rPr>
              <w:t xml:space="preserve"> </w:t>
            </w:r>
            <w:proofErr w:type="spellStart"/>
            <w:r w:rsidR="003C0C1E">
              <w:rPr>
                <w:rFonts w:cs="Times New Roman"/>
                <w:bCs/>
                <w:szCs w:val="24"/>
                <w:lang w:val="uk-UA"/>
              </w:rPr>
              <w:t>Демінко</w:t>
            </w:r>
            <w:proofErr w:type="spellEnd"/>
            <w:r w:rsidR="003C0C1E">
              <w:rPr>
                <w:rFonts w:cs="Times New Roman"/>
                <w:bCs/>
                <w:szCs w:val="24"/>
                <w:lang w:val="uk-UA"/>
              </w:rPr>
              <w:t xml:space="preserve"> О.С.</w:t>
            </w:r>
            <w:r w:rsidRPr="00E40A28">
              <w:rPr>
                <w:rFonts w:cs="Times New Roman"/>
                <w:bCs/>
                <w:szCs w:val="24"/>
                <w:lang w:val="uk-UA"/>
              </w:rPr>
              <w:t xml:space="preserve">  вихователів інклюзивних груп, які забезпечують педагогічну взаємодію з батьками, здійснюють підготовку електронних дидактичних матеріалів, інформаційно-методичних рекомендацій, консультацій та індивідуальних порад, зокрема в умовах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обмеження доступу до приміщень закладу, перебування дітей в сховищі та організації освітнього процесу в змішаних форматах. Використання цифрових ресурсів сприяє безперервності методичного супроводу, підтримці зворотного зв’язку з родинами, оперативному інформуванню учасників освітнього процесу та адаптації педагогічної діяльності до сучасних безпекових викликів. </w:t>
            </w:r>
          </w:p>
          <w:p w14:paraId="49FCCA9A" w14:textId="71C263B3" w:rsidR="004B7D2E" w:rsidRPr="00E40A28" w:rsidRDefault="00E1640C" w:rsidP="00E40A28">
            <w:pPr>
              <w:spacing w:after="0" w:line="252" w:lineRule="auto"/>
              <w:ind w:firstLine="419"/>
              <w:jc w:val="both"/>
              <w:rPr>
                <w:rFonts w:cs="Times New Roman"/>
                <w:bCs/>
                <w:szCs w:val="24"/>
                <w:lang w:val="uk-UA"/>
              </w:rPr>
            </w:pPr>
            <w:r w:rsidRPr="00E40A28">
              <w:rPr>
                <w:rFonts w:cs="Times New Roman"/>
                <w:bCs/>
                <w:szCs w:val="24"/>
                <w:lang w:val="uk-UA"/>
              </w:rPr>
              <w:t>Проте потребує подальшого врегулювання локальний порядок обліку, фіксації та оцінювання окремих дистанційних форм методичної діяльності педагогічних працівників.</w:t>
            </w:r>
          </w:p>
        </w:tc>
        <w:tc>
          <w:tcPr>
            <w:tcW w:w="680" w:type="dxa"/>
            <w:vAlign w:val="center"/>
          </w:tcPr>
          <w:p w14:paraId="01F55BED"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3EFC73B8" w14:textId="77777777">
        <w:trPr>
          <w:jc w:val="center"/>
        </w:trPr>
        <w:tc>
          <w:tcPr>
            <w:tcW w:w="1701" w:type="dxa"/>
            <w:vAlign w:val="center"/>
          </w:tcPr>
          <w:p w14:paraId="37DD98F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4B42AA6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578F12DE"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3.2.1.5. Застосовуються заходи матеріального та морального заохочення до педагогічних працівників для підвищення якості освітньої діяльності, саморозвитку, </w:t>
            </w:r>
            <w:r w:rsidRPr="00E40A28">
              <w:rPr>
                <w:rFonts w:cs="Times New Roman"/>
                <w:bCs/>
                <w:szCs w:val="24"/>
                <w:lang w:val="uk-UA"/>
              </w:rPr>
              <w:lastRenderedPageBreak/>
              <w:t>здійснення інноваційної освітньої діяльності</w:t>
            </w:r>
          </w:p>
        </w:tc>
        <w:tc>
          <w:tcPr>
            <w:tcW w:w="6576" w:type="dxa"/>
            <w:vAlign w:val="center"/>
          </w:tcPr>
          <w:p w14:paraId="26D3C15E" w14:textId="78DE9F4C" w:rsidR="004B7D2E" w:rsidRPr="00E40A28" w:rsidRDefault="00F714B2" w:rsidP="00E40A28">
            <w:pPr>
              <w:spacing w:after="0" w:line="252" w:lineRule="auto"/>
              <w:ind w:firstLine="419"/>
              <w:jc w:val="both"/>
              <w:rPr>
                <w:rFonts w:cs="Times New Roman"/>
                <w:bCs/>
                <w:szCs w:val="24"/>
                <w:lang w:val="uk-UA"/>
              </w:rPr>
            </w:pPr>
            <w:r w:rsidRPr="00E40A28">
              <w:rPr>
                <w:rFonts w:cs="Times New Roman"/>
                <w:bCs/>
                <w:szCs w:val="24"/>
                <w:lang w:val="uk-UA"/>
              </w:rPr>
              <w:lastRenderedPageBreak/>
              <w:t xml:space="preserve">За результатами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встановлено, що в закладі дошкільної освіти застосовуються переважно заходи морального заохочення педагогічних працівників, спрямовані на підтримку якості освітньої діяльності, професійного саморозвитку, педагогічної </w:t>
            </w:r>
            <w:r w:rsidRPr="00E40A28">
              <w:rPr>
                <w:rFonts w:cs="Times New Roman"/>
                <w:bCs/>
                <w:szCs w:val="24"/>
                <w:lang w:val="uk-UA"/>
              </w:rPr>
              <w:lastRenderedPageBreak/>
              <w:t>ініціативності та інноваційної активності. Аналіз індивідуальних карток контролю педагогів, матеріалів діяльності вихователя-методиста, відомостей про участь у конкурсах професійної майстерності, публікаційній та методичній роботі засвідчив, що в закладі практикуються відзначення професійних досягнень на педагогічних радах, схвалення та поширення перспективного педагогічного досвіду, підтримка конкурсної активності, ведення освітнього блогу, публікація авторських і методичних матеріалів на платформах «</w:t>
            </w:r>
            <w:proofErr w:type="spellStart"/>
            <w:r w:rsidRPr="00E40A28">
              <w:rPr>
                <w:rFonts w:cs="Times New Roman"/>
                <w:bCs/>
                <w:szCs w:val="24"/>
                <w:lang w:val="uk-UA"/>
              </w:rPr>
              <w:t>Всеосвіта</w:t>
            </w:r>
            <w:proofErr w:type="spellEnd"/>
            <w:r w:rsidRPr="00E40A28">
              <w:rPr>
                <w:rFonts w:cs="Times New Roman"/>
                <w:bCs/>
                <w:szCs w:val="24"/>
                <w:lang w:val="uk-UA"/>
              </w:rPr>
              <w:t xml:space="preserve">» та інших цифрових освітніх ресурсах. Це позитивно впливає на розвиток професійної компетентності педагогічних працівників та посилює методичний ресурс закладу. Водночас результати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зокрема індивідуальні картки молодих і новопризначених педагогів, свідчать, що система матеріального стимулювання професійної, інноваційної, конкурсної та публікаційної активності залишається недостатньо вираженою. Потребою закладу є подальше вдосконалення локальних механізмів морального і матеріального заохочення педагогічних працівників, які демонструють результативність освітньої діяльності, </w:t>
            </w:r>
            <w:proofErr w:type="spellStart"/>
            <w:r w:rsidRPr="00E40A28">
              <w:rPr>
                <w:rFonts w:cs="Times New Roman"/>
                <w:bCs/>
                <w:szCs w:val="24"/>
                <w:lang w:val="uk-UA"/>
              </w:rPr>
              <w:t>інноваційність</w:t>
            </w:r>
            <w:proofErr w:type="spellEnd"/>
            <w:r w:rsidRPr="00E40A28">
              <w:rPr>
                <w:rFonts w:cs="Times New Roman"/>
                <w:bCs/>
                <w:szCs w:val="24"/>
                <w:lang w:val="uk-UA"/>
              </w:rPr>
              <w:t>, методичне лідерство та готовність до поширення ефективного педагогічного досвіду.</w:t>
            </w:r>
          </w:p>
        </w:tc>
        <w:tc>
          <w:tcPr>
            <w:tcW w:w="680" w:type="dxa"/>
            <w:vAlign w:val="center"/>
          </w:tcPr>
          <w:p w14:paraId="24ADEA26"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418C881F" w14:textId="77777777">
        <w:trPr>
          <w:jc w:val="center"/>
        </w:trPr>
        <w:tc>
          <w:tcPr>
            <w:tcW w:w="1701" w:type="dxa"/>
            <w:vAlign w:val="center"/>
          </w:tcPr>
          <w:p w14:paraId="75F0315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vAlign w:val="center"/>
          </w:tcPr>
          <w:p w14:paraId="1AA27642"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 Дотримання норм законодавства у трудових відносинах</w:t>
            </w:r>
          </w:p>
        </w:tc>
        <w:tc>
          <w:tcPr>
            <w:tcW w:w="4139" w:type="dxa"/>
            <w:vAlign w:val="center"/>
          </w:tcPr>
          <w:p w14:paraId="659F81BD"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3.2.1.6. Працівники долучаються до виконання робіт, не передбачених укладеним трудовим договором та/або посадовою інструкцією, на добровільних засадах</w:t>
            </w:r>
          </w:p>
        </w:tc>
        <w:tc>
          <w:tcPr>
            <w:tcW w:w="6576" w:type="dxa"/>
            <w:vAlign w:val="center"/>
          </w:tcPr>
          <w:p w14:paraId="52696341" w14:textId="1D18F76C" w:rsidR="00DA7AC9" w:rsidRPr="00E40A28" w:rsidRDefault="00DA7AC9" w:rsidP="00E40A28">
            <w:pPr>
              <w:spacing w:after="0" w:line="240" w:lineRule="auto"/>
              <w:ind w:firstLine="419"/>
              <w:jc w:val="both"/>
              <w:rPr>
                <w:rFonts w:cs="Times New Roman"/>
                <w:bCs/>
                <w:szCs w:val="24"/>
                <w:lang w:val="uk-UA"/>
              </w:rPr>
            </w:pPr>
            <w:r w:rsidRPr="00E40A28">
              <w:rPr>
                <w:rFonts w:cs="Times New Roman"/>
                <w:bCs/>
                <w:szCs w:val="24"/>
                <w:lang w:val="uk-UA"/>
              </w:rPr>
              <w:t xml:space="preserve">За результатами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встановлено, що залучення педагогічних працівників до виконання додаткових видів роботи, не передбачених трудовим договором або посадовою інструкцією, у закладі загалом здійснюється на добровільних засадах і за попереднім узгодженням. Аналіз управлінських рішень, локальних матеріалів та практичної організації роботи засвідчив, що такі додаткові завдання найчастіше пов’язані із забезпеченням </w:t>
            </w:r>
            <w:r w:rsidRPr="00E40A28">
              <w:rPr>
                <w:rFonts w:cs="Times New Roman"/>
                <w:bCs/>
                <w:szCs w:val="24"/>
                <w:lang w:val="uk-UA"/>
              </w:rPr>
              <w:lastRenderedPageBreak/>
              <w:t xml:space="preserve">безпеки дітей, підготовкою матеріалів для роботи в </w:t>
            </w:r>
            <w:r w:rsidR="001F1B0C">
              <w:rPr>
                <w:rFonts w:cs="Times New Roman"/>
                <w:bCs/>
                <w:szCs w:val="24"/>
                <w:lang w:val="uk-UA"/>
              </w:rPr>
              <w:t>сховищі</w:t>
            </w:r>
            <w:r w:rsidRPr="00E40A28">
              <w:rPr>
                <w:rFonts w:cs="Times New Roman"/>
                <w:bCs/>
                <w:szCs w:val="24"/>
                <w:lang w:val="uk-UA"/>
              </w:rPr>
              <w:t xml:space="preserve">, організацією позапланових заходів, коригуванням режиму роботи груп, взаємодією з батьками та адаптацією освітнього процесу до умов воєнного стану. У практиці функціонування закладу це стало складовою оперативного реагування на безпекові виклики, повітряні тривоги та необхідність забезпечення безперервності освітнього процесу. </w:t>
            </w:r>
          </w:p>
          <w:p w14:paraId="33411F9B" w14:textId="268188CA" w:rsidR="004B7D2E" w:rsidRPr="00E40A28" w:rsidRDefault="00DA7AC9" w:rsidP="00E40A28">
            <w:pPr>
              <w:spacing w:after="0" w:line="240" w:lineRule="auto"/>
              <w:ind w:firstLine="419"/>
              <w:jc w:val="both"/>
              <w:rPr>
                <w:rFonts w:cs="Times New Roman"/>
                <w:bCs/>
                <w:szCs w:val="24"/>
                <w:lang w:val="uk-UA"/>
              </w:rPr>
            </w:pPr>
            <w:r w:rsidRPr="00E40A28">
              <w:rPr>
                <w:rFonts w:cs="Times New Roman"/>
                <w:bCs/>
                <w:szCs w:val="24"/>
                <w:lang w:val="uk-UA"/>
              </w:rPr>
              <w:t>Проте потребує подальшого вдосконалення локальне врегулювання, узгодження та фіксація таких додаткових навантажень, що сприятиме прозорості трудових відносин, запобіганню перевантаженню працівників і належному управлінському супроводу професійної діяльності педагогів.</w:t>
            </w:r>
          </w:p>
        </w:tc>
        <w:tc>
          <w:tcPr>
            <w:tcW w:w="680" w:type="dxa"/>
            <w:vAlign w:val="center"/>
          </w:tcPr>
          <w:p w14:paraId="64663F05"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6A828C48" w14:textId="77777777">
        <w:trPr>
          <w:jc w:val="center"/>
        </w:trPr>
        <w:tc>
          <w:tcPr>
            <w:tcW w:w="1701" w:type="dxa"/>
            <w:vAlign w:val="center"/>
          </w:tcPr>
          <w:p w14:paraId="474ED6E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 Підвищення кваліфікації та створення необхідних умов для атестації педагогічних працівників</w:t>
            </w:r>
          </w:p>
        </w:tc>
        <w:tc>
          <w:tcPr>
            <w:tcW w:w="2494" w:type="dxa"/>
            <w:vAlign w:val="center"/>
          </w:tcPr>
          <w:p w14:paraId="3697BE0D"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 Сприяння підвищенню кваліфікації педагогічних працівників</w:t>
            </w:r>
          </w:p>
        </w:tc>
        <w:tc>
          <w:tcPr>
            <w:tcW w:w="4139" w:type="dxa"/>
            <w:vAlign w:val="center"/>
          </w:tcPr>
          <w:p w14:paraId="7662D9E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3.3.1.1. Педагогічні працівники самостійно обирають види, форми та напрямки підвищення кваліфікації відповідно до результатів аналізу розвитку власних професійних </w:t>
            </w:r>
            <w:proofErr w:type="spellStart"/>
            <w:r w:rsidRPr="00E40A28">
              <w:rPr>
                <w:rFonts w:cs="Times New Roman"/>
                <w:bCs/>
                <w:szCs w:val="24"/>
                <w:lang w:val="uk-UA"/>
              </w:rPr>
              <w:t>компетентностей</w:t>
            </w:r>
            <w:proofErr w:type="spellEnd"/>
            <w:r w:rsidRPr="00E40A28">
              <w:rPr>
                <w:rFonts w:cs="Times New Roman"/>
                <w:bCs/>
                <w:szCs w:val="24"/>
                <w:lang w:val="uk-UA"/>
              </w:rPr>
              <w:t xml:space="preserve"> та результатів освітнього процесу, а також з урахуванням потреб у власному професійному розвитку</w:t>
            </w:r>
          </w:p>
        </w:tc>
        <w:tc>
          <w:tcPr>
            <w:tcW w:w="6576" w:type="dxa"/>
            <w:vAlign w:val="center"/>
          </w:tcPr>
          <w:p w14:paraId="494E634F" w14:textId="669A93CD" w:rsidR="004B7D2E" w:rsidRPr="00E40A28" w:rsidRDefault="00DA7AC9" w:rsidP="00E40A28">
            <w:pPr>
              <w:spacing w:after="0" w:line="252" w:lineRule="auto"/>
              <w:ind w:firstLine="419"/>
              <w:jc w:val="both"/>
              <w:rPr>
                <w:rFonts w:cs="Times New Roman"/>
                <w:bCs/>
                <w:szCs w:val="24"/>
                <w:lang w:val="uk-UA"/>
              </w:rPr>
            </w:pPr>
            <w:r w:rsidRPr="00E40A28">
              <w:rPr>
                <w:rFonts w:cs="Times New Roman"/>
                <w:bCs/>
                <w:szCs w:val="24"/>
                <w:lang w:val="uk-UA"/>
              </w:rPr>
              <w:t xml:space="preserve">У ході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встановлено, що педагогічні працівники закладу в основному самостійно обирають види, форми та напрями підвищення кваліфікації відповідно до посадової специфіки, рівня сформованості професійних </w:t>
            </w:r>
            <w:proofErr w:type="spellStart"/>
            <w:r w:rsidRPr="00E40A28">
              <w:rPr>
                <w:rFonts w:cs="Times New Roman"/>
                <w:bCs/>
                <w:szCs w:val="24"/>
                <w:lang w:val="uk-UA"/>
              </w:rPr>
              <w:t>компетентностей</w:t>
            </w:r>
            <w:proofErr w:type="spellEnd"/>
            <w:r w:rsidRPr="00E40A28">
              <w:rPr>
                <w:rFonts w:cs="Times New Roman"/>
                <w:bCs/>
                <w:szCs w:val="24"/>
                <w:lang w:val="uk-UA"/>
              </w:rPr>
              <w:t xml:space="preserve">, результатів власної професійної діяльності та актуальних потреб освітнього процесу. Аналіз індивідуальних карток контролю, карток обліку підвищення кваліфікації, матеріалів методичного супроводу та результатів практичного вивчення засвідчив, що пріоритетними для педагогів є питання інклюзивної та спеціальної освіти, мовленнєвого розвитку дітей, психологічної підтримки дітей і батьків, безпеки життєдіяльності, організації роботи в </w:t>
            </w:r>
            <w:r w:rsidR="001F1B0C">
              <w:rPr>
                <w:rFonts w:cs="Times New Roman"/>
                <w:bCs/>
                <w:szCs w:val="24"/>
                <w:lang w:val="uk-UA"/>
              </w:rPr>
              <w:t>сховищі</w:t>
            </w:r>
            <w:r w:rsidRPr="00E40A28">
              <w:rPr>
                <w:rFonts w:cs="Times New Roman"/>
                <w:bCs/>
                <w:szCs w:val="24"/>
                <w:lang w:val="uk-UA"/>
              </w:rPr>
              <w:t>, подолання освітніх втрат і розвитку цифрової компетентності. Такі напрями професійного розвитку відповідають сучасним викликам діяльності закладу в умовах воєнного стану та потребам дітей, зокрема дітей з особливими освітніми потребами, труднощами адаптації та емоційною нестабільністю. Проте молоді й новопризначені педагогічні працівники, зокрема</w:t>
            </w:r>
            <w:r w:rsidR="00C743F7">
              <w:rPr>
                <w:rFonts w:cs="Times New Roman"/>
                <w:bCs/>
                <w:szCs w:val="24"/>
                <w:lang w:val="uk-UA"/>
              </w:rPr>
              <w:t xml:space="preserve"> </w:t>
            </w:r>
            <w:proofErr w:type="spellStart"/>
            <w:r w:rsidR="00C743F7">
              <w:rPr>
                <w:rFonts w:cs="Times New Roman"/>
                <w:bCs/>
                <w:szCs w:val="24"/>
                <w:lang w:val="uk-UA"/>
              </w:rPr>
              <w:t>Нідзелик</w:t>
            </w:r>
            <w:proofErr w:type="spellEnd"/>
            <w:r w:rsidR="00C743F7">
              <w:rPr>
                <w:rFonts w:cs="Times New Roman"/>
                <w:bCs/>
                <w:szCs w:val="24"/>
                <w:lang w:val="uk-UA"/>
              </w:rPr>
              <w:t xml:space="preserve"> В.А.</w:t>
            </w:r>
            <w:r w:rsidRPr="00E40A28">
              <w:rPr>
                <w:rFonts w:cs="Times New Roman"/>
                <w:bCs/>
                <w:szCs w:val="24"/>
                <w:lang w:val="uk-UA"/>
              </w:rPr>
              <w:t>,</w:t>
            </w:r>
            <w:r w:rsidR="00C743F7">
              <w:rPr>
                <w:rFonts w:cs="Times New Roman"/>
                <w:bCs/>
                <w:szCs w:val="24"/>
                <w:lang w:val="uk-UA"/>
              </w:rPr>
              <w:t xml:space="preserve"> Новікова Л.С.</w:t>
            </w:r>
            <w:r w:rsidRPr="00E40A28">
              <w:rPr>
                <w:rFonts w:cs="Times New Roman"/>
                <w:bCs/>
                <w:szCs w:val="24"/>
                <w:lang w:val="uk-UA"/>
              </w:rPr>
              <w:t xml:space="preserve"> потребують </w:t>
            </w:r>
            <w:r w:rsidRPr="00E40A28">
              <w:rPr>
                <w:rFonts w:cs="Times New Roman"/>
                <w:bCs/>
                <w:szCs w:val="24"/>
                <w:lang w:val="uk-UA"/>
              </w:rPr>
              <w:lastRenderedPageBreak/>
              <w:t>більш цілеспрямованої консультативної та методичної підтримки у визначенні індивідуальної траєкторії професійного розвитку, доборі пріоритетних напрямів навчання та аналізі результативності власного підвищення кваліфікації.</w:t>
            </w:r>
          </w:p>
        </w:tc>
        <w:tc>
          <w:tcPr>
            <w:tcW w:w="680" w:type="dxa"/>
            <w:vAlign w:val="center"/>
          </w:tcPr>
          <w:p w14:paraId="5F44B938"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59FF5578" w14:textId="77777777">
        <w:trPr>
          <w:jc w:val="center"/>
        </w:trPr>
        <w:tc>
          <w:tcPr>
            <w:tcW w:w="1701" w:type="dxa"/>
            <w:vAlign w:val="center"/>
          </w:tcPr>
          <w:p w14:paraId="2D4C986C"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 Підвищення кваліфікації та створення необхідних умов для атестації педагогічних працівників</w:t>
            </w:r>
          </w:p>
        </w:tc>
        <w:tc>
          <w:tcPr>
            <w:tcW w:w="2494" w:type="dxa"/>
            <w:vAlign w:val="center"/>
          </w:tcPr>
          <w:p w14:paraId="6E804125"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 Сприяння підвищенню кваліфікації педагогічних працівників</w:t>
            </w:r>
          </w:p>
        </w:tc>
        <w:tc>
          <w:tcPr>
            <w:tcW w:w="4139" w:type="dxa"/>
            <w:vAlign w:val="center"/>
          </w:tcPr>
          <w:p w14:paraId="49502772"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3.3.1.2. План підвищення кваліфікації педагогічних працівників на рік формується на основі їх пропозицій (визначається вид, форма, суб’єкт підвищення кваліфікації, кількість годин і строки проходження). План затверджений педагогічною радою та оприлюднений у визначений термін</w:t>
            </w:r>
          </w:p>
        </w:tc>
        <w:tc>
          <w:tcPr>
            <w:tcW w:w="6576" w:type="dxa"/>
            <w:vAlign w:val="center"/>
          </w:tcPr>
          <w:p w14:paraId="225D4B30" w14:textId="6A9CF191" w:rsidR="00537291" w:rsidRPr="00E40A28" w:rsidRDefault="00537291" w:rsidP="00E40A28">
            <w:pPr>
              <w:spacing w:after="0" w:line="252" w:lineRule="auto"/>
              <w:ind w:firstLine="419"/>
              <w:jc w:val="both"/>
              <w:rPr>
                <w:rFonts w:cs="Times New Roman"/>
                <w:bCs/>
                <w:szCs w:val="24"/>
                <w:lang w:val="uk-UA"/>
              </w:rPr>
            </w:pPr>
            <w:r w:rsidRPr="00E40A28">
              <w:rPr>
                <w:rFonts w:cs="Times New Roman"/>
                <w:bCs/>
                <w:szCs w:val="24"/>
                <w:lang w:val="uk-UA"/>
              </w:rPr>
              <w:t xml:space="preserve">Аналіз матеріалів планування, рішень педагогічної ради, карток внутрішнього контролю та аналітичного звіту за результатами анкетування </w:t>
            </w:r>
            <w:r w:rsidR="00C743F7">
              <w:rPr>
                <w:rFonts w:cs="Times New Roman"/>
                <w:bCs/>
                <w:szCs w:val="24"/>
                <w:lang w:val="uk-UA"/>
              </w:rPr>
              <w:t>29</w:t>
            </w:r>
            <w:r w:rsidRPr="00E40A28">
              <w:rPr>
                <w:rFonts w:cs="Times New Roman"/>
                <w:bCs/>
                <w:szCs w:val="24"/>
                <w:lang w:val="uk-UA"/>
              </w:rPr>
              <w:t xml:space="preserve"> батьків засвідчив, що річний план підвищення кваліфікації педагогічних працівників має орієнтуватися не лише на загальні нормативні вимоги, а й на реальні запити учасників освітнього процесу. За результатами анкетування батьків, 68,9 % опитаних підтримують потребу в посиленні психолого-педагогічної підтримки дітей у кризових станах, 64,1 % визначають актуальним розвиток мовлення, 57,3 % — формування навичок саморегуляції, 61,2 % — консультативну взаємодію з родинами, 72,8 % — питання безпеки дітей під час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і перебування в </w:t>
            </w:r>
            <w:r w:rsidR="001F1B0C">
              <w:rPr>
                <w:rFonts w:cs="Times New Roman"/>
                <w:bCs/>
                <w:szCs w:val="24"/>
                <w:lang w:val="uk-UA"/>
              </w:rPr>
              <w:t>сховищі</w:t>
            </w:r>
            <w:r w:rsidRPr="00E40A28">
              <w:rPr>
                <w:rFonts w:cs="Times New Roman"/>
                <w:bCs/>
                <w:szCs w:val="24"/>
                <w:lang w:val="uk-UA"/>
              </w:rPr>
              <w:t xml:space="preserve">. Такі результати підтверджують доцільність </w:t>
            </w:r>
            <w:proofErr w:type="spellStart"/>
            <w:r w:rsidRPr="00E40A28">
              <w:rPr>
                <w:rFonts w:cs="Times New Roman"/>
                <w:bCs/>
                <w:szCs w:val="24"/>
                <w:lang w:val="uk-UA"/>
              </w:rPr>
              <w:t>системнішого</w:t>
            </w:r>
            <w:proofErr w:type="spellEnd"/>
            <w:r w:rsidRPr="00E40A28">
              <w:rPr>
                <w:rFonts w:cs="Times New Roman"/>
                <w:bCs/>
                <w:szCs w:val="24"/>
                <w:lang w:val="uk-UA"/>
              </w:rPr>
              <w:t xml:space="preserve"> поєднання індивідуальних запитів педагогічних працівників, зокрема вихователів інклюзивних груп і асистентів вихователя, із результатами практичного вивчення, анкетування батьків та виявленими освітніми втратами дітей. </w:t>
            </w:r>
          </w:p>
          <w:p w14:paraId="230615C2" w14:textId="44A5A950" w:rsidR="004B7D2E" w:rsidRPr="00E40A28" w:rsidRDefault="00537291" w:rsidP="00E40A28">
            <w:pPr>
              <w:spacing w:after="0" w:line="252" w:lineRule="auto"/>
              <w:ind w:firstLine="419"/>
              <w:jc w:val="both"/>
              <w:rPr>
                <w:rFonts w:cs="Times New Roman"/>
                <w:bCs/>
                <w:szCs w:val="24"/>
                <w:lang w:val="uk-UA"/>
              </w:rPr>
            </w:pPr>
            <w:r w:rsidRPr="00E40A28">
              <w:rPr>
                <w:rFonts w:cs="Times New Roman"/>
                <w:bCs/>
                <w:szCs w:val="24"/>
                <w:lang w:val="uk-UA"/>
              </w:rPr>
              <w:t>Проте потребує подальшого вдосконалення практика фіксації індивідуальних пропозицій педагогів до річного плану підвищення кваліфікації та подальшого аналізу результативності їх реалізації.</w:t>
            </w:r>
          </w:p>
        </w:tc>
        <w:tc>
          <w:tcPr>
            <w:tcW w:w="680" w:type="dxa"/>
            <w:vAlign w:val="center"/>
          </w:tcPr>
          <w:p w14:paraId="3B7D890C"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64DB436E" w14:textId="77777777">
        <w:trPr>
          <w:jc w:val="center"/>
        </w:trPr>
        <w:tc>
          <w:tcPr>
            <w:tcW w:w="1701" w:type="dxa"/>
            <w:vAlign w:val="center"/>
          </w:tcPr>
          <w:p w14:paraId="337EBAB4"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3.3. Підвищення кваліфікації та створення необхідних </w:t>
            </w:r>
            <w:r w:rsidRPr="00E40A28">
              <w:rPr>
                <w:rFonts w:cs="Times New Roman"/>
                <w:bCs/>
                <w:szCs w:val="24"/>
                <w:lang w:val="uk-UA"/>
              </w:rPr>
              <w:lastRenderedPageBreak/>
              <w:t>умов для атестації педагогічних працівників</w:t>
            </w:r>
          </w:p>
        </w:tc>
        <w:tc>
          <w:tcPr>
            <w:tcW w:w="2494" w:type="dxa"/>
            <w:vAlign w:val="center"/>
          </w:tcPr>
          <w:p w14:paraId="1FCD6AA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3.3.1. Сприяння підвищенню кваліфікації педагогічних працівників</w:t>
            </w:r>
          </w:p>
        </w:tc>
        <w:tc>
          <w:tcPr>
            <w:tcW w:w="4139" w:type="dxa"/>
            <w:vAlign w:val="center"/>
          </w:tcPr>
          <w:p w14:paraId="268050CC"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3.3.1.3. Порядок визнання результатів підвищення кваліфікації педагогічних працівників встановлюється педагогічною радою</w:t>
            </w:r>
          </w:p>
        </w:tc>
        <w:tc>
          <w:tcPr>
            <w:tcW w:w="6576" w:type="dxa"/>
            <w:vAlign w:val="center"/>
          </w:tcPr>
          <w:p w14:paraId="23A85F54" w14:textId="33F4BA5E" w:rsidR="004B7D2E" w:rsidRPr="00E40A28" w:rsidRDefault="00537291" w:rsidP="00E40A28">
            <w:pPr>
              <w:spacing w:after="0" w:line="240" w:lineRule="auto"/>
              <w:ind w:firstLine="419"/>
              <w:jc w:val="both"/>
              <w:rPr>
                <w:rFonts w:cs="Times New Roman"/>
                <w:bCs/>
                <w:szCs w:val="24"/>
                <w:lang w:val="uk-UA"/>
              </w:rPr>
            </w:pPr>
            <w:r w:rsidRPr="00E40A28">
              <w:rPr>
                <w:rFonts w:cs="Times New Roman"/>
                <w:bCs/>
                <w:szCs w:val="24"/>
                <w:lang w:val="uk-UA"/>
              </w:rPr>
              <w:t xml:space="preserve">Подані до вивчення протоколи педагогічної ради, сертифікати, довідки, матеріали самоосвіти, індивідуальні картки контролю педагогів та матеріали методичного супроводу засвідчили, що результати підвищення кваліфікації педагогічних працівників у закладі визнаються, </w:t>
            </w:r>
            <w:r w:rsidRPr="00E40A28">
              <w:rPr>
                <w:rFonts w:cs="Times New Roman"/>
                <w:bCs/>
                <w:szCs w:val="24"/>
                <w:lang w:val="uk-UA"/>
              </w:rPr>
              <w:lastRenderedPageBreak/>
              <w:t>обговорюються та враховуються в подальшій професійній діяльності. Вихователь-методист забезпечує організацію розгляду таких результатів на засіданнях педагогічної ради, методичних годинах, консультаціях і нарадах, що сприяє поширенню набутого педагогічного досвіду, осмисленню нових підходів і впровадженню їх у практику освітньої діяльності. Це підтверджує, що в закладі створено організаційні умови для визнання результатів підвищення кваліфікації та їх використання як ресурсу професійного зростання педагогів. Проте потребує подальшого посилення не лише процедура визнання результатів підвищення кваліфікації, а й її аналітичне наповнення, зокрема фіксація того, як саме набуті компетентності вплинули на якість освітнього процесу, результативність роботи з дітьми, взаємодію з батьками та розвиток професійної компетентності педагогічного колективу.</w:t>
            </w:r>
          </w:p>
        </w:tc>
        <w:tc>
          <w:tcPr>
            <w:tcW w:w="680" w:type="dxa"/>
            <w:vAlign w:val="center"/>
          </w:tcPr>
          <w:p w14:paraId="0D5DDC5B"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2D71D9A1" w14:textId="77777777">
        <w:trPr>
          <w:jc w:val="center"/>
        </w:trPr>
        <w:tc>
          <w:tcPr>
            <w:tcW w:w="1701" w:type="dxa"/>
            <w:vAlign w:val="center"/>
          </w:tcPr>
          <w:p w14:paraId="4AB6D1E4"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 Підвищення кваліфікації та створення необхідних умов для атестації педагогічних працівників</w:t>
            </w:r>
          </w:p>
        </w:tc>
        <w:tc>
          <w:tcPr>
            <w:tcW w:w="2494" w:type="dxa"/>
            <w:vAlign w:val="center"/>
          </w:tcPr>
          <w:p w14:paraId="629EE62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 Сприяння підвищенню кваліфікації педагогічних працівників</w:t>
            </w:r>
          </w:p>
        </w:tc>
        <w:tc>
          <w:tcPr>
            <w:tcW w:w="4139" w:type="dxa"/>
            <w:vAlign w:val="center"/>
          </w:tcPr>
          <w:p w14:paraId="04EF52B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3.3.1.4. Забезпечуються умови підвищення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E40A28">
              <w:rPr>
                <w:rFonts w:cs="Times New Roman"/>
                <w:bCs/>
                <w:szCs w:val="24"/>
                <w:lang w:val="uk-UA"/>
              </w:rPr>
              <w:t>домедичної</w:t>
            </w:r>
            <w:proofErr w:type="spellEnd"/>
            <w:r w:rsidRPr="00E40A28">
              <w:rPr>
                <w:rFonts w:cs="Times New Roman"/>
                <w:bCs/>
                <w:szCs w:val="24"/>
                <w:lang w:val="uk-UA"/>
              </w:rPr>
              <w:t xml:space="preserve"> допомоги, забезпечення безпеки дітей, вдосконалення цифрових навичок</w:t>
            </w:r>
          </w:p>
        </w:tc>
        <w:tc>
          <w:tcPr>
            <w:tcW w:w="6576" w:type="dxa"/>
            <w:vAlign w:val="center"/>
          </w:tcPr>
          <w:p w14:paraId="23336762" w14:textId="77777777" w:rsidR="00DC4C45" w:rsidRPr="00E40A28" w:rsidRDefault="00DC4C45" w:rsidP="00E40A28">
            <w:pPr>
              <w:spacing w:after="0" w:line="240" w:lineRule="auto"/>
              <w:ind w:firstLine="419"/>
              <w:jc w:val="both"/>
              <w:rPr>
                <w:rFonts w:cs="Times New Roman"/>
                <w:bCs/>
                <w:szCs w:val="24"/>
                <w:lang w:val="uk-UA"/>
              </w:rPr>
            </w:pPr>
            <w:r w:rsidRPr="00E40A28">
              <w:rPr>
                <w:rFonts w:cs="Times New Roman"/>
                <w:bCs/>
                <w:szCs w:val="24"/>
                <w:lang w:val="uk-UA"/>
              </w:rPr>
              <w:t xml:space="preserve">Аналіз карток контролю педагогів, матеріалів методичного супроводу, карток обліку підвищення кваліфікації, результатів практичного вивчення роботи з дітьми та анкетування батьків засвідчив, що заклад орієнтує професійний розвиток педагогічних працівників на обов’язкові та актуальні напрями підвищення кваліфікації. </w:t>
            </w:r>
          </w:p>
          <w:p w14:paraId="41D68AB1" w14:textId="77777777" w:rsidR="00DC4C45" w:rsidRPr="00E40A28" w:rsidRDefault="00DC4C45" w:rsidP="00E40A28">
            <w:pPr>
              <w:spacing w:after="0" w:line="240" w:lineRule="auto"/>
              <w:ind w:firstLine="419"/>
              <w:jc w:val="both"/>
              <w:rPr>
                <w:rFonts w:cs="Times New Roman"/>
                <w:bCs/>
                <w:szCs w:val="24"/>
                <w:lang w:val="uk-UA"/>
              </w:rPr>
            </w:pPr>
            <w:r w:rsidRPr="00E40A28">
              <w:rPr>
                <w:rFonts w:cs="Times New Roman"/>
                <w:bCs/>
                <w:szCs w:val="24"/>
                <w:lang w:val="uk-UA"/>
              </w:rPr>
              <w:t xml:space="preserve">За узагальненими результатами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більшість педагогічних працівників закладу, а саме 85,7 %, мають достатній рівень професійної діяльності, тоді як 14,3 % — середній, що свідчить про загалом належний рівень професійного розвитку педагогічного колективу.</w:t>
            </w:r>
          </w:p>
          <w:p w14:paraId="29E289DE" w14:textId="3739DCC0" w:rsidR="00DC4C45" w:rsidRPr="00E40A28" w:rsidRDefault="00DC4C45" w:rsidP="00E40A28">
            <w:pPr>
              <w:spacing w:after="0" w:line="240" w:lineRule="auto"/>
              <w:ind w:firstLine="419"/>
              <w:jc w:val="both"/>
              <w:rPr>
                <w:rFonts w:cs="Times New Roman"/>
                <w:bCs/>
                <w:szCs w:val="24"/>
                <w:lang w:val="uk-UA"/>
              </w:rPr>
            </w:pPr>
            <w:r w:rsidRPr="00E40A28">
              <w:rPr>
                <w:rFonts w:cs="Times New Roman"/>
                <w:bCs/>
                <w:szCs w:val="24"/>
                <w:lang w:val="uk-UA"/>
              </w:rPr>
              <w:t xml:space="preserve">Практичне вивчення та результати анкетування батьків підтвердили доцільність спрямування підвищення кваліфікації на питання психологічної підтримки дітей і родин, безпеки життєдіяльності, </w:t>
            </w:r>
            <w:proofErr w:type="spellStart"/>
            <w:r w:rsidRPr="00E40A28">
              <w:rPr>
                <w:rFonts w:cs="Times New Roman"/>
                <w:bCs/>
                <w:szCs w:val="24"/>
                <w:lang w:val="uk-UA"/>
              </w:rPr>
              <w:t>домедичної</w:t>
            </w:r>
            <w:proofErr w:type="spellEnd"/>
            <w:r w:rsidRPr="00E40A28">
              <w:rPr>
                <w:rFonts w:cs="Times New Roman"/>
                <w:bCs/>
                <w:szCs w:val="24"/>
                <w:lang w:val="uk-UA"/>
              </w:rPr>
              <w:t xml:space="preserve"> допомоги, цифрової компетентності педагога, організації освітнього процесу в умовах укриття, інклюзивної та спеціальної освіти. </w:t>
            </w:r>
            <w:r w:rsidRPr="00E40A28">
              <w:rPr>
                <w:rFonts w:cs="Times New Roman"/>
                <w:bCs/>
                <w:szCs w:val="24"/>
                <w:lang w:val="uk-UA"/>
              </w:rPr>
              <w:lastRenderedPageBreak/>
              <w:t xml:space="preserve">Такий вибір є обґрунтованим, оскільки результати оцінювання дітей і батьків виявили вплив тривожності, переривання освітнього процесу під час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труднощів адаптації та освітніх втрат на мовленнєвий, соціально-емоційний і пізнавальний розвиток дітей. </w:t>
            </w:r>
          </w:p>
          <w:p w14:paraId="6C44D7F9" w14:textId="4A0E83C9" w:rsidR="004B7D2E" w:rsidRPr="00E40A28" w:rsidRDefault="00DC4C45" w:rsidP="00E40A28">
            <w:pPr>
              <w:spacing w:after="0" w:line="240" w:lineRule="auto"/>
              <w:ind w:firstLine="419"/>
              <w:jc w:val="both"/>
              <w:rPr>
                <w:rFonts w:cs="Times New Roman"/>
                <w:bCs/>
                <w:szCs w:val="24"/>
                <w:lang w:val="uk-UA"/>
              </w:rPr>
            </w:pPr>
            <w:r w:rsidRPr="00E40A28">
              <w:rPr>
                <w:rFonts w:cs="Times New Roman"/>
                <w:bCs/>
                <w:szCs w:val="24"/>
                <w:lang w:val="uk-UA"/>
              </w:rPr>
              <w:t>Проте потребує подальшого посилення системність забезпечення тих напрямів підвищення кваліфікації, які безпосередньо відповідають сучасним безпековим викликам, потребам дітей з особливими освітніми потребами та завданням компенсації освітніх втрат.</w:t>
            </w:r>
          </w:p>
        </w:tc>
        <w:tc>
          <w:tcPr>
            <w:tcW w:w="680" w:type="dxa"/>
            <w:vAlign w:val="center"/>
          </w:tcPr>
          <w:p w14:paraId="281E4CB7"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4B07B056" w14:textId="77777777">
        <w:trPr>
          <w:jc w:val="center"/>
        </w:trPr>
        <w:tc>
          <w:tcPr>
            <w:tcW w:w="1701" w:type="dxa"/>
            <w:vAlign w:val="center"/>
          </w:tcPr>
          <w:p w14:paraId="03B6C477"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 Підвищення кваліфікації та створення необхідних умов для атестації педагогічних працівників</w:t>
            </w:r>
          </w:p>
        </w:tc>
        <w:tc>
          <w:tcPr>
            <w:tcW w:w="2494" w:type="dxa"/>
            <w:vAlign w:val="center"/>
          </w:tcPr>
          <w:p w14:paraId="159BCDF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 Сприяння підвищенню кваліфікації педагогічних працівників</w:t>
            </w:r>
          </w:p>
        </w:tc>
        <w:tc>
          <w:tcPr>
            <w:tcW w:w="4139" w:type="dxa"/>
            <w:vAlign w:val="center"/>
          </w:tcPr>
          <w:p w14:paraId="15385FAF"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3.3.1.5. Педагогічні працівники систематично підвищують кваліфікацію (загальна кількість академічних годин протягом п’яти років не може становити менше ніж 120 годин)</w:t>
            </w:r>
          </w:p>
        </w:tc>
        <w:tc>
          <w:tcPr>
            <w:tcW w:w="6576" w:type="dxa"/>
            <w:vAlign w:val="center"/>
          </w:tcPr>
          <w:p w14:paraId="0328DD25" w14:textId="5C7F97F8" w:rsidR="007B3254" w:rsidRPr="00E40A28" w:rsidRDefault="007B3254" w:rsidP="00E40A28">
            <w:pPr>
              <w:spacing w:after="0" w:line="252" w:lineRule="auto"/>
              <w:ind w:firstLine="419"/>
              <w:jc w:val="both"/>
              <w:rPr>
                <w:rFonts w:cs="Times New Roman"/>
                <w:bCs/>
                <w:szCs w:val="24"/>
                <w:lang w:val="uk-UA"/>
              </w:rPr>
            </w:pPr>
            <w:r w:rsidRPr="00E40A28">
              <w:rPr>
                <w:rFonts w:cs="Times New Roman"/>
                <w:bCs/>
                <w:szCs w:val="24"/>
                <w:lang w:val="uk-UA"/>
              </w:rPr>
              <w:t xml:space="preserve">Картки обліку підвищення кваліфікації, сертифікати, довідки, матеріали самоосвіти та поіменні картки контролю педагогів засвідчують системність професійного розвитку педагогічних працівників закладу. За поданими до вивчення матеріалами виконання необхідного обсягу годин підвищення кваліфікації підтверджується документально; окремі картки містять облік 135 годин / 4,5 кредитів ЄКТС. Узагальнені результати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за підрозділом 3.3 свідчать, що із </w:t>
            </w:r>
            <w:r w:rsidR="00C743F7">
              <w:rPr>
                <w:rFonts w:cs="Times New Roman"/>
                <w:bCs/>
                <w:szCs w:val="24"/>
                <w:lang w:val="uk-UA"/>
              </w:rPr>
              <w:t>8</w:t>
            </w:r>
            <w:r w:rsidRPr="00E40A28">
              <w:rPr>
                <w:rFonts w:cs="Times New Roman"/>
                <w:bCs/>
                <w:szCs w:val="24"/>
                <w:lang w:val="uk-UA"/>
              </w:rPr>
              <w:t xml:space="preserve"> педагогічн</w:t>
            </w:r>
            <w:r w:rsidR="00C743F7">
              <w:rPr>
                <w:rFonts w:cs="Times New Roman"/>
                <w:bCs/>
                <w:szCs w:val="24"/>
                <w:lang w:val="uk-UA"/>
              </w:rPr>
              <w:t>их</w:t>
            </w:r>
            <w:r w:rsidRPr="00E40A28">
              <w:rPr>
                <w:rFonts w:cs="Times New Roman"/>
                <w:bCs/>
                <w:szCs w:val="24"/>
                <w:lang w:val="uk-UA"/>
              </w:rPr>
              <w:t xml:space="preserve"> працівник</w:t>
            </w:r>
            <w:r w:rsidR="00C743F7">
              <w:rPr>
                <w:rFonts w:cs="Times New Roman"/>
                <w:bCs/>
                <w:szCs w:val="24"/>
                <w:lang w:val="uk-UA"/>
              </w:rPr>
              <w:t>ів 6</w:t>
            </w:r>
            <w:r w:rsidRPr="00E40A28">
              <w:rPr>
                <w:rFonts w:cs="Times New Roman"/>
                <w:bCs/>
                <w:szCs w:val="24"/>
                <w:lang w:val="uk-UA"/>
              </w:rPr>
              <w:t xml:space="preserve"> осіб (</w:t>
            </w:r>
            <w:r w:rsidR="00C743F7">
              <w:rPr>
                <w:rFonts w:cs="Times New Roman"/>
                <w:bCs/>
                <w:szCs w:val="24"/>
                <w:lang w:val="uk-UA"/>
              </w:rPr>
              <w:t>75</w:t>
            </w:r>
            <w:r w:rsidRPr="00E40A28">
              <w:rPr>
                <w:rFonts w:cs="Times New Roman"/>
                <w:bCs/>
                <w:szCs w:val="24"/>
                <w:lang w:val="uk-UA"/>
              </w:rPr>
              <w:t xml:space="preserve">%), мають достатній рівень, а </w:t>
            </w:r>
            <w:r w:rsidR="00C743F7">
              <w:rPr>
                <w:rFonts w:cs="Times New Roman"/>
                <w:bCs/>
                <w:szCs w:val="24"/>
                <w:lang w:val="uk-UA"/>
              </w:rPr>
              <w:t>2</w:t>
            </w:r>
            <w:r w:rsidRPr="00E40A28">
              <w:rPr>
                <w:rFonts w:cs="Times New Roman"/>
                <w:bCs/>
                <w:szCs w:val="24"/>
                <w:lang w:val="uk-UA"/>
              </w:rPr>
              <w:t xml:space="preserve"> особи (</w:t>
            </w:r>
            <w:r w:rsidR="00C743F7">
              <w:rPr>
                <w:rFonts w:cs="Times New Roman"/>
                <w:bCs/>
                <w:szCs w:val="24"/>
                <w:lang w:val="uk-UA"/>
              </w:rPr>
              <w:t>25</w:t>
            </w:r>
            <w:r w:rsidRPr="00E40A28">
              <w:rPr>
                <w:rFonts w:cs="Times New Roman"/>
                <w:bCs/>
                <w:szCs w:val="24"/>
                <w:lang w:val="uk-UA"/>
              </w:rPr>
              <w:t xml:space="preserve">%) — середній; середній бал по колективу становить 3,02. Такі результати підтверджують, що підвищення кваліфікації в закладі має системний характер і загалом відповідає професійним потребам педагогічного колективу. </w:t>
            </w:r>
          </w:p>
          <w:p w14:paraId="2EBB7AD7" w14:textId="45A918CA" w:rsidR="004B7D2E" w:rsidRPr="00E40A28" w:rsidRDefault="007B3254" w:rsidP="00E40A28">
            <w:pPr>
              <w:spacing w:after="0" w:line="252" w:lineRule="auto"/>
              <w:ind w:firstLine="419"/>
              <w:jc w:val="both"/>
              <w:rPr>
                <w:rFonts w:cs="Times New Roman"/>
                <w:bCs/>
                <w:szCs w:val="24"/>
                <w:lang w:val="uk-UA"/>
              </w:rPr>
            </w:pPr>
            <w:r w:rsidRPr="00E40A28">
              <w:rPr>
                <w:rFonts w:cs="Times New Roman"/>
                <w:bCs/>
                <w:szCs w:val="24"/>
                <w:lang w:val="uk-UA"/>
              </w:rPr>
              <w:t>Проте молоді й новопризначені педагогічні працівники потребують більш послідовного накопичення годин підвищення кваліфікації, цілеспрямованого методичного супроводу та глибшого аналізу результативності власного професійного навчання.</w:t>
            </w:r>
          </w:p>
        </w:tc>
        <w:tc>
          <w:tcPr>
            <w:tcW w:w="680" w:type="dxa"/>
            <w:vAlign w:val="center"/>
          </w:tcPr>
          <w:p w14:paraId="696461C5"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w:t>
            </w:r>
          </w:p>
        </w:tc>
      </w:tr>
      <w:tr w:rsidR="004B7D2E" w:rsidRPr="00E40A28" w14:paraId="537A4582" w14:textId="77777777">
        <w:trPr>
          <w:jc w:val="center"/>
        </w:trPr>
        <w:tc>
          <w:tcPr>
            <w:tcW w:w="1701" w:type="dxa"/>
            <w:vAlign w:val="center"/>
          </w:tcPr>
          <w:p w14:paraId="0104B10E"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3.3. Підвищення кваліфікації </w:t>
            </w:r>
            <w:r w:rsidRPr="00E40A28">
              <w:rPr>
                <w:rFonts w:cs="Times New Roman"/>
                <w:bCs/>
                <w:szCs w:val="24"/>
                <w:lang w:val="uk-UA"/>
              </w:rPr>
              <w:lastRenderedPageBreak/>
              <w:t>та створення необхідних умов для атестації педагогічних працівників</w:t>
            </w:r>
          </w:p>
        </w:tc>
        <w:tc>
          <w:tcPr>
            <w:tcW w:w="2494" w:type="dxa"/>
            <w:vAlign w:val="center"/>
          </w:tcPr>
          <w:p w14:paraId="2C09297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3.3.2. Створення умов для атестації </w:t>
            </w:r>
            <w:r w:rsidRPr="00E40A28">
              <w:rPr>
                <w:rFonts w:cs="Times New Roman"/>
                <w:bCs/>
                <w:szCs w:val="24"/>
                <w:lang w:val="uk-UA"/>
              </w:rPr>
              <w:lastRenderedPageBreak/>
              <w:t>педагогічних працівників</w:t>
            </w:r>
          </w:p>
        </w:tc>
        <w:tc>
          <w:tcPr>
            <w:tcW w:w="4139" w:type="dxa"/>
            <w:vAlign w:val="center"/>
          </w:tcPr>
          <w:p w14:paraId="7687DF9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3.3.2.1. Атестація педагогічних працівників здійснюється згідно з </w:t>
            </w:r>
            <w:r w:rsidRPr="00E40A28">
              <w:rPr>
                <w:rFonts w:cs="Times New Roman"/>
                <w:bCs/>
                <w:szCs w:val="24"/>
                <w:lang w:val="uk-UA"/>
              </w:rPr>
              <w:lastRenderedPageBreak/>
              <w:t>Положенням про атестацію педагогічних працівників</w:t>
            </w:r>
          </w:p>
        </w:tc>
        <w:tc>
          <w:tcPr>
            <w:tcW w:w="6576" w:type="dxa"/>
            <w:vAlign w:val="center"/>
          </w:tcPr>
          <w:p w14:paraId="5598AB42" w14:textId="5FAE7B1D" w:rsidR="004B7D2E" w:rsidRPr="00E40A28" w:rsidRDefault="00A50DF8" w:rsidP="00E40A28">
            <w:pPr>
              <w:spacing w:after="0" w:line="252" w:lineRule="auto"/>
              <w:ind w:firstLine="419"/>
              <w:jc w:val="both"/>
              <w:rPr>
                <w:rFonts w:cs="Times New Roman"/>
                <w:bCs/>
                <w:szCs w:val="24"/>
                <w:lang w:val="uk-UA"/>
              </w:rPr>
            </w:pPr>
            <w:r w:rsidRPr="00E40A28">
              <w:rPr>
                <w:rFonts w:cs="Times New Roman"/>
                <w:bCs/>
                <w:szCs w:val="24"/>
                <w:lang w:val="uk-UA"/>
              </w:rPr>
              <w:lastRenderedPageBreak/>
              <w:t xml:space="preserve">Індивідуальні картки контролю педагогів, матеріали діяльності вихователя-методиста, протоколи педагогічної </w:t>
            </w:r>
            <w:r w:rsidRPr="00E40A28">
              <w:rPr>
                <w:rFonts w:cs="Times New Roman"/>
                <w:bCs/>
                <w:szCs w:val="24"/>
                <w:lang w:val="uk-UA"/>
              </w:rPr>
              <w:lastRenderedPageBreak/>
              <w:t xml:space="preserve">ради, картки обліку підвищення кваліфікації та організаційно-розпорядча документація підтверджують, що в закладі створено належні умови для підготовки педагогічних працівників до атестації відповідно до чинного Положення про атестацію педагогічних працівників. Педагогам надається консультативна та методична допомога з питань оформлення портфоліо, підготовки самоаналізу професійної діяльності, систематизації матеріалів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періоду, узагальнення результативного педагогічного досвіду та представлення власних професійних досягнень. Матеріали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засвідчують, що найбільш </w:t>
            </w:r>
            <w:proofErr w:type="spellStart"/>
            <w:r w:rsidRPr="00E40A28">
              <w:rPr>
                <w:rFonts w:cs="Times New Roman"/>
                <w:bCs/>
                <w:szCs w:val="24"/>
                <w:lang w:val="uk-UA"/>
              </w:rPr>
              <w:t>результативно</w:t>
            </w:r>
            <w:proofErr w:type="spellEnd"/>
            <w:r w:rsidRPr="00E40A28">
              <w:rPr>
                <w:rFonts w:cs="Times New Roman"/>
                <w:bCs/>
                <w:szCs w:val="24"/>
                <w:lang w:val="uk-UA"/>
              </w:rPr>
              <w:t xml:space="preserve"> підготовка до атестації простежується у педагогів, які демонструють достатній рівень професійної діяльності, стабільну участь у методичній роботі, конкурсах, публікаційній активності та поширенні педагогічного досвіду. Зокрема, у діяльності вихователя-методиста зафіксовано ведення освітнього блогу, публікацію матеріалів на цифрових освітніх платформах, участь у професійних конкурсах різного рівня, що додатково посилює атестаційний ресурс закладу. Водночас аналіз індивідуальних карток молодих і новопризначених педагогів свідчить, що вони потребують більш системної допомоги у формуванні портфоліо, доборі доказових матеріалів, підготовці аналітичних довідок, самоаналізу професійної діяльності та узагальненні власних результатів роботи. Проте потребує подальшого посилення системність індивідуального супроводу педагогів у </w:t>
            </w:r>
            <w:proofErr w:type="spellStart"/>
            <w:r w:rsidRPr="00E40A28">
              <w:rPr>
                <w:rFonts w:cs="Times New Roman"/>
                <w:bCs/>
                <w:szCs w:val="24"/>
                <w:lang w:val="uk-UA"/>
              </w:rPr>
              <w:t>міжатестаційний</w:t>
            </w:r>
            <w:proofErr w:type="spellEnd"/>
            <w:r w:rsidRPr="00E40A28">
              <w:rPr>
                <w:rFonts w:cs="Times New Roman"/>
                <w:bCs/>
                <w:szCs w:val="24"/>
                <w:lang w:val="uk-UA"/>
              </w:rPr>
              <w:t xml:space="preserve"> період і більш чітка фіксація практичного впливу професійного розвитку на якість освітнього процесу.</w:t>
            </w:r>
          </w:p>
        </w:tc>
        <w:tc>
          <w:tcPr>
            <w:tcW w:w="680" w:type="dxa"/>
            <w:vAlign w:val="center"/>
          </w:tcPr>
          <w:p w14:paraId="5CEEE2A9"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6FF3798D" w14:textId="77777777">
        <w:trPr>
          <w:jc w:val="center"/>
        </w:trPr>
        <w:tc>
          <w:tcPr>
            <w:tcW w:w="1701" w:type="dxa"/>
            <w:vAlign w:val="center"/>
          </w:tcPr>
          <w:p w14:paraId="14C97D72"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3.3. Підвищення кваліфікації </w:t>
            </w:r>
            <w:r w:rsidRPr="00E40A28">
              <w:rPr>
                <w:rFonts w:cs="Times New Roman"/>
                <w:bCs/>
                <w:szCs w:val="24"/>
                <w:lang w:val="uk-UA"/>
              </w:rPr>
              <w:lastRenderedPageBreak/>
              <w:t>та створення необхідних умов для атестації педагогічних працівників</w:t>
            </w:r>
          </w:p>
        </w:tc>
        <w:tc>
          <w:tcPr>
            <w:tcW w:w="2494" w:type="dxa"/>
            <w:vAlign w:val="center"/>
          </w:tcPr>
          <w:p w14:paraId="10DE4380"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3.3.2. Створення умов для атестації </w:t>
            </w:r>
            <w:r w:rsidRPr="00E40A28">
              <w:rPr>
                <w:rFonts w:cs="Times New Roman"/>
                <w:bCs/>
                <w:szCs w:val="24"/>
                <w:lang w:val="uk-UA"/>
              </w:rPr>
              <w:lastRenderedPageBreak/>
              <w:t>педагогічних працівників</w:t>
            </w:r>
          </w:p>
        </w:tc>
        <w:tc>
          <w:tcPr>
            <w:tcW w:w="4139" w:type="dxa"/>
            <w:vAlign w:val="center"/>
          </w:tcPr>
          <w:p w14:paraId="39D04B1C"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lastRenderedPageBreak/>
              <w:t xml:space="preserve">3.3.2.2. У </w:t>
            </w:r>
            <w:proofErr w:type="spellStart"/>
            <w:r w:rsidRPr="00E40A28">
              <w:rPr>
                <w:rFonts w:cs="Times New Roman"/>
                <w:bCs/>
                <w:szCs w:val="24"/>
                <w:lang w:val="uk-UA"/>
              </w:rPr>
              <w:t>міжатестаційний</w:t>
            </w:r>
            <w:proofErr w:type="spellEnd"/>
            <w:r w:rsidRPr="00E40A28">
              <w:rPr>
                <w:rFonts w:cs="Times New Roman"/>
                <w:bCs/>
                <w:szCs w:val="24"/>
                <w:lang w:val="uk-UA"/>
              </w:rPr>
              <w:t xml:space="preserve"> період здійснюється система заходів, спрямованих на всебічне та </w:t>
            </w:r>
            <w:r w:rsidRPr="00E40A28">
              <w:rPr>
                <w:rFonts w:cs="Times New Roman"/>
                <w:bCs/>
                <w:szCs w:val="24"/>
                <w:lang w:val="uk-UA"/>
              </w:rPr>
              <w:lastRenderedPageBreak/>
              <w:t>комплексне оцінювання педагогічної діяльності педагогічних працівників</w:t>
            </w:r>
          </w:p>
        </w:tc>
        <w:tc>
          <w:tcPr>
            <w:tcW w:w="6576" w:type="dxa"/>
            <w:vAlign w:val="center"/>
          </w:tcPr>
          <w:p w14:paraId="06DE4133" w14:textId="748B1BD4" w:rsidR="004B7D2E" w:rsidRPr="00E40A28" w:rsidRDefault="00A50DF8" w:rsidP="00E40A28">
            <w:pPr>
              <w:spacing w:after="0" w:line="252" w:lineRule="auto"/>
              <w:ind w:firstLine="419"/>
              <w:jc w:val="both"/>
              <w:rPr>
                <w:rFonts w:cs="Times New Roman"/>
                <w:bCs/>
                <w:szCs w:val="24"/>
                <w:lang w:val="uk-UA"/>
              </w:rPr>
            </w:pPr>
            <w:r w:rsidRPr="00E40A28">
              <w:rPr>
                <w:rFonts w:cs="Times New Roman"/>
                <w:bCs/>
                <w:szCs w:val="24"/>
                <w:lang w:val="uk-UA"/>
              </w:rPr>
              <w:lastRenderedPageBreak/>
              <w:t xml:space="preserve">Документи практичного вивчення підтверджують, що </w:t>
            </w:r>
            <w:proofErr w:type="spellStart"/>
            <w:r w:rsidRPr="00E40A28">
              <w:rPr>
                <w:rFonts w:cs="Times New Roman"/>
                <w:bCs/>
                <w:szCs w:val="24"/>
                <w:lang w:val="uk-UA"/>
              </w:rPr>
              <w:t>міжатестаційне</w:t>
            </w:r>
            <w:proofErr w:type="spellEnd"/>
            <w:r w:rsidRPr="00E40A28">
              <w:rPr>
                <w:rFonts w:cs="Times New Roman"/>
                <w:bCs/>
                <w:szCs w:val="24"/>
                <w:lang w:val="uk-UA"/>
              </w:rPr>
              <w:t xml:space="preserve"> оцінювання педагогічної діяльності в закладі має комплексний характер і здійснюється на основі поєднання </w:t>
            </w:r>
            <w:r w:rsidRPr="00E40A28">
              <w:rPr>
                <w:rFonts w:cs="Times New Roman"/>
                <w:bCs/>
                <w:szCs w:val="24"/>
                <w:lang w:val="uk-UA"/>
              </w:rPr>
              <w:lastRenderedPageBreak/>
              <w:t xml:space="preserve">різних джерел інформації: індивідуальних карток контролю педагогів, карток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матеріалів підвищення кваліфікації, методичних та управлінських документів, анкетування батьків і узагальнення результатів роботи з дітьми. Внутрішнє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охопило </w:t>
            </w:r>
            <w:r w:rsidR="00C743F7">
              <w:rPr>
                <w:rFonts w:cs="Times New Roman"/>
                <w:bCs/>
                <w:szCs w:val="24"/>
                <w:lang w:val="uk-UA"/>
              </w:rPr>
              <w:t>8</w:t>
            </w:r>
            <w:r w:rsidRPr="00E40A28">
              <w:rPr>
                <w:rFonts w:cs="Times New Roman"/>
                <w:bCs/>
                <w:szCs w:val="24"/>
                <w:lang w:val="uk-UA"/>
              </w:rPr>
              <w:t xml:space="preserve"> педагогічн</w:t>
            </w:r>
            <w:r w:rsidR="00C743F7">
              <w:rPr>
                <w:rFonts w:cs="Times New Roman"/>
                <w:bCs/>
                <w:szCs w:val="24"/>
                <w:lang w:val="uk-UA"/>
              </w:rPr>
              <w:t>их</w:t>
            </w:r>
            <w:r w:rsidRPr="00E40A28">
              <w:rPr>
                <w:rFonts w:cs="Times New Roman"/>
                <w:bCs/>
                <w:szCs w:val="24"/>
                <w:lang w:val="uk-UA"/>
              </w:rPr>
              <w:t xml:space="preserve"> працівник</w:t>
            </w:r>
            <w:r w:rsidR="00C743F7">
              <w:rPr>
                <w:rFonts w:cs="Times New Roman"/>
                <w:bCs/>
                <w:szCs w:val="24"/>
                <w:lang w:val="uk-UA"/>
              </w:rPr>
              <w:t>ів</w:t>
            </w:r>
            <w:r w:rsidRPr="00E40A28">
              <w:rPr>
                <w:rFonts w:cs="Times New Roman"/>
                <w:bCs/>
                <w:szCs w:val="24"/>
                <w:lang w:val="uk-UA"/>
              </w:rPr>
              <w:t xml:space="preserve">, з яких </w:t>
            </w:r>
            <w:r w:rsidR="00C743F7">
              <w:rPr>
                <w:rFonts w:cs="Times New Roman"/>
                <w:bCs/>
                <w:szCs w:val="24"/>
                <w:lang w:val="uk-UA"/>
              </w:rPr>
              <w:t>75</w:t>
            </w:r>
            <w:r w:rsidRPr="00E40A28">
              <w:rPr>
                <w:rFonts w:cs="Times New Roman"/>
                <w:bCs/>
                <w:szCs w:val="24"/>
                <w:lang w:val="uk-UA"/>
              </w:rPr>
              <w:t xml:space="preserve"> % мають достатній рівень професійної діяльності, а </w:t>
            </w:r>
            <w:r w:rsidR="00C743F7">
              <w:rPr>
                <w:rFonts w:cs="Times New Roman"/>
                <w:bCs/>
                <w:szCs w:val="24"/>
                <w:lang w:val="uk-UA"/>
              </w:rPr>
              <w:t>25</w:t>
            </w:r>
            <w:r w:rsidRPr="00E40A28">
              <w:rPr>
                <w:rFonts w:cs="Times New Roman"/>
                <w:bCs/>
                <w:szCs w:val="24"/>
                <w:lang w:val="uk-UA"/>
              </w:rPr>
              <w:t xml:space="preserve"> % — середній. Анкетуванням охоплено </w:t>
            </w:r>
            <w:r w:rsidR="00C743F7">
              <w:rPr>
                <w:rFonts w:cs="Times New Roman"/>
                <w:bCs/>
                <w:szCs w:val="24"/>
                <w:lang w:val="uk-UA"/>
              </w:rPr>
              <w:t>29</w:t>
            </w:r>
            <w:r w:rsidRPr="00E40A28">
              <w:rPr>
                <w:rFonts w:cs="Times New Roman"/>
                <w:bCs/>
                <w:szCs w:val="24"/>
                <w:lang w:val="uk-UA"/>
              </w:rPr>
              <w:t xml:space="preserve"> батьків, що дало змогу визначити середній бал батьківської оцінки на рівні 3,43 та виявити запит на посилення мовленнєвого розвитку дітей, психолого-педагогічної підтримки та консультативної взаємодії з родинами. Матеріали оцінювання дітей охопили</w:t>
            </w:r>
            <w:r w:rsidR="00C743F7">
              <w:rPr>
                <w:rFonts w:cs="Times New Roman"/>
                <w:bCs/>
                <w:szCs w:val="24"/>
                <w:lang w:val="uk-UA"/>
              </w:rPr>
              <w:t xml:space="preserve"> 29</w:t>
            </w:r>
            <w:r w:rsidRPr="00E40A28">
              <w:rPr>
                <w:rFonts w:cs="Times New Roman"/>
                <w:bCs/>
                <w:szCs w:val="24"/>
                <w:lang w:val="uk-UA"/>
              </w:rPr>
              <w:t xml:space="preserve"> вихованців, з яких фактично були присутні </w:t>
            </w:r>
            <w:r w:rsidR="00C743F7">
              <w:rPr>
                <w:rFonts w:cs="Times New Roman"/>
                <w:bCs/>
                <w:szCs w:val="24"/>
                <w:lang w:val="uk-UA"/>
              </w:rPr>
              <w:t>23</w:t>
            </w:r>
            <w:r w:rsidRPr="00E40A28">
              <w:rPr>
                <w:rFonts w:cs="Times New Roman"/>
                <w:bCs/>
                <w:szCs w:val="24"/>
                <w:lang w:val="uk-UA"/>
              </w:rPr>
              <w:t xml:space="preserve"> ос</w:t>
            </w:r>
            <w:r w:rsidR="00C743F7">
              <w:rPr>
                <w:rFonts w:cs="Times New Roman"/>
                <w:bCs/>
                <w:szCs w:val="24"/>
                <w:lang w:val="uk-UA"/>
              </w:rPr>
              <w:t>о</w:t>
            </w:r>
            <w:r w:rsidRPr="00E40A28">
              <w:rPr>
                <w:rFonts w:cs="Times New Roman"/>
                <w:bCs/>
                <w:szCs w:val="24"/>
                <w:lang w:val="uk-UA"/>
              </w:rPr>
              <w:t>б</w:t>
            </w:r>
            <w:r w:rsidR="00C743F7">
              <w:rPr>
                <w:rFonts w:cs="Times New Roman"/>
                <w:bCs/>
                <w:szCs w:val="24"/>
                <w:lang w:val="uk-UA"/>
              </w:rPr>
              <w:t>и</w:t>
            </w:r>
            <w:r w:rsidRPr="00E40A28">
              <w:rPr>
                <w:rFonts w:cs="Times New Roman"/>
                <w:bCs/>
                <w:szCs w:val="24"/>
                <w:lang w:val="uk-UA"/>
              </w:rPr>
              <w:t xml:space="preserve">, що становить </w:t>
            </w:r>
            <w:r w:rsidR="00C743F7">
              <w:rPr>
                <w:rFonts w:cs="Times New Roman"/>
                <w:bCs/>
                <w:szCs w:val="24"/>
                <w:lang w:val="uk-UA"/>
              </w:rPr>
              <w:t>79</w:t>
            </w:r>
            <w:r w:rsidRPr="00E40A28">
              <w:rPr>
                <w:rFonts w:cs="Times New Roman"/>
                <w:bCs/>
                <w:szCs w:val="24"/>
                <w:lang w:val="uk-UA"/>
              </w:rPr>
              <w:t xml:space="preserve"> % від загальної кількості дітей; із них </w:t>
            </w:r>
            <w:r w:rsidR="00C743F7">
              <w:rPr>
                <w:rFonts w:cs="Times New Roman"/>
                <w:bCs/>
                <w:szCs w:val="24"/>
                <w:lang w:val="uk-UA"/>
              </w:rPr>
              <w:t>2</w:t>
            </w:r>
            <w:r w:rsidRPr="00E40A28">
              <w:rPr>
                <w:rFonts w:cs="Times New Roman"/>
                <w:bCs/>
                <w:szCs w:val="24"/>
                <w:lang w:val="uk-UA"/>
              </w:rPr>
              <w:t xml:space="preserve"> дітей з особливими освітніми потребами, що становить </w:t>
            </w:r>
            <w:r w:rsidR="00C743F7">
              <w:rPr>
                <w:rFonts w:cs="Times New Roman"/>
                <w:bCs/>
                <w:szCs w:val="24"/>
                <w:lang w:val="uk-UA"/>
              </w:rPr>
              <w:t xml:space="preserve"> 7</w:t>
            </w:r>
            <w:r w:rsidRPr="00E40A28">
              <w:rPr>
                <w:rFonts w:cs="Times New Roman"/>
                <w:bCs/>
                <w:szCs w:val="24"/>
                <w:lang w:val="uk-UA"/>
              </w:rPr>
              <w:t xml:space="preserve"> % від загальної кількості та </w:t>
            </w:r>
            <w:r w:rsidR="00C743F7">
              <w:rPr>
                <w:rFonts w:cs="Times New Roman"/>
                <w:bCs/>
                <w:szCs w:val="24"/>
                <w:lang w:val="uk-UA"/>
              </w:rPr>
              <w:t>9</w:t>
            </w:r>
            <w:r w:rsidRPr="00E40A28">
              <w:rPr>
                <w:rFonts w:cs="Times New Roman"/>
                <w:bCs/>
                <w:szCs w:val="24"/>
                <w:lang w:val="uk-UA"/>
              </w:rPr>
              <w:t xml:space="preserve"> % від кількості присутніх на момент вивчення. Зіставлення результатів практичного вивчення з поіменними картками контролю засвідчило, що достатній професійний рівень окремих педагогів, зокрема практичного психолога, музичного керівника, вихователів інклюзивних груп і  асистент</w:t>
            </w:r>
            <w:r w:rsidR="003D2B47">
              <w:rPr>
                <w:rFonts w:cs="Times New Roman"/>
                <w:bCs/>
                <w:szCs w:val="24"/>
                <w:lang w:val="uk-UA"/>
              </w:rPr>
              <w:t>а</w:t>
            </w:r>
            <w:r w:rsidRPr="00E40A28">
              <w:rPr>
                <w:rFonts w:cs="Times New Roman"/>
                <w:bCs/>
                <w:szCs w:val="24"/>
                <w:lang w:val="uk-UA"/>
              </w:rPr>
              <w:t xml:space="preserve"> вихователя, має безпосередній зв’язок із більш стабільними результатами розвитку дітей та позитивною оцінкою батьків. Проте потребує подальшого розвитку систематизація цих результатів у єдиній аналітичній моделі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оцінювання педагогічної діяльності.</w:t>
            </w:r>
          </w:p>
        </w:tc>
        <w:tc>
          <w:tcPr>
            <w:tcW w:w="680" w:type="dxa"/>
            <w:vAlign w:val="center"/>
          </w:tcPr>
          <w:p w14:paraId="1777F4B5"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w:t>
            </w:r>
          </w:p>
        </w:tc>
      </w:tr>
      <w:tr w:rsidR="004B7D2E" w:rsidRPr="00E40A28" w14:paraId="4F44B92A" w14:textId="77777777">
        <w:trPr>
          <w:jc w:val="center"/>
        </w:trPr>
        <w:tc>
          <w:tcPr>
            <w:tcW w:w="1701" w:type="dxa"/>
            <w:shd w:val="clear" w:color="auto" w:fill="F4F8FC"/>
            <w:vAlign w:val="center"/>
          </w:tcPr>
          <w:p w14:paraId="6A8B0018"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3.1. Кадрове забезпечення</w:t>
            </w:r>
          </w:p>
        </w:tc>
        <w:tc>
          <w:tcPr>
            <w:tcW w:w="2494" w:type="dxa"/>
            <w:shd w:val="clear" w:color="auto" w:fill="F4F8FC"/>
            <w:vAlign w:val="center"/>
          </w:tcPr>
          <w:p w14:paraId="718F8BE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3.1. Кадрове забезпечення</w:t>
            </w:r>
          </w:p>
        </w:tc>
        <w:tc>
          <w:tcPr>
            <w:tcW w:w="4139" w:type="dxa"/>
            <w:shd w:val="clear" w:color="auto" w:fill="F4F8FC"/>
            <w:vAlign w:val="center"/>
          </w:tcPr>
          <w:p w14:paraId="2AF63DE9"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3.1. Кадрове забезпечення</w:t>
            </w:r>
          </w:p>
        </w:tc>
        <w:tc>
          <w:tcPr>
            <w:tcW w:w="6576" w:type="dxa"/>
            <w:shd w:val="clear" w:color="auto" w:fill="F4F8FC"/>
            <w:vAlign w:val="center"/>
          </w:tcPr>
          <w:p w14:paraId="2FB30037" w14:textId="5983F8BC" w:rsidR="003C73ED" w:rsidRPr="00E40A28" w:rsidRDefault="003C73ED" w:rsidP="00E40A28">
            <w:pPr>
              <w:spacing w:after="0" w:line="252" w:lineRule="auto"/>
              <w:ind w:firstLine="419"/>
              <w:jc w:val="both"/>
              <w:rPr>
                <w:rFonts w:cs="Times New Roman"/>
                <w:bCs/>
                <w:szCs w:val="24"/>
                <w:lang w:val="uk-UA"/>
              </w:rPr>
            </w:pPr>
            <w:r w:rsidRPr="00E40A28">
              <w:rPr>
                <w:rFonts w:cs="Times New Roman"/>
                <w:bCs/>
                <w:szCs w:val="24"/>
                <w:lang w:val="uk-UA"/>
              </w:rPr>
              <w:t xml:space="preserve">У закладі дошкільної освіти загалом забезпечено достатній рівень кадрового супроводу, укомплектування штату та ведення кадрової документації. Матеріали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та результати практичного вивчення засвідчили, що стабільність освітнього процесу забезпечують практичний психолог, музичний керівник,  </w:t>
            </w:r>
            <w:r w:rsidRPr="00E40A28">
              <w:rPr>
                <w:rFonts w:cs="Times New Roman"/>
                <w:bCs/>
                <w:szCs w:val="24"/>
                <w:lang w:val="uk-UA"/>
              </w:rPr>
              <w:lastRenderedPageBreak/>
              <w:t xml:space="preserve">інструктор з фізичної культури, вихователі інклюзивних вікових груп, а також асистент вихователя, діяльність яких у цілому відповідає завданням закладу та сучасним умовам його функціонування. За узагальненими результатами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із </w:t>
            </w:r>
            <w:r w:rsidR="00404499">
              <w:rPr>
                <w:rFonts w:cs="Times New Roman"/>
                <w:bCs/>
                <w:szCs w:val="24"/>
                <w:lang w:val="uk-UA"/>
              </w:rPr>
              <w:t>8</w:t>
            </w:r>
            <w:r w:rsidRPr="00E40A28">
              <w:rPr>
                <w:rFonts w:cs="Times New Roman"/>
                <w:bCs/>
                <w:szCs w:val="24"/>
                <w:lang w:val="uk-UA"/>
              </w:rPr>
              <w:t xml:space="preserve"> педагогічн</w:t>
            </w:r>
            <w:r w:rsidR="00404499">
              <w:rPr>
                <w:rFonts w:cs="Times New Roman"/>
                <w:bCs/>
                <w:szCs w:val="24"/>
                <w:lang w:val="uk-UA"/>
              </w:rPr>
              <w:t>их</w:t>
            </w:r>
            <w:r w:rsidRPr="00E40A28">
              <w:rPr>
                <w:rFonts w:cs="Times New Roman"/>
                <w:bCs/>
                <w:szCs w:val="24"/>
                <w:lang w:val="uk-UA"/>
              </w:rPr>
              <w:t xml:space="preserve"> працівник</w:t>
            </w:r>
            <w:r w:rsidR="00404499">
              <w:rPr>
                <w:rFonts w:cs="Times New Roman"/>
                <w:bCs/>
                <w:szCs w:val="24"/>
                <w:lang w:val="uk-UA"/>
              </w:rPr>
              <w:t>ів</w:t>
            </w:r>
            <w:r w:rsidRPr="00E40A28">
              <w:rPr>
                <w:rFonts w:cs="Times New Roman"/>
                <w:bCs/>
                <w:szCs w:val="24"/>
                <w:lang w:val="uk-UA"/>
              </w:rPr>
              <w:t xml:space="preserve">  </w:t>
            </w:r>
            <w:r w:rsidR="00404499">
              <w:rPr>
                <w:rFonts w:cs="Times New Roman"/>
                <w:bCs/>
                <w:szCs w:val="24"/>
                <w:lang w:val="uk-UA"/>
              </w:rPr>
              <w:t xml:space="preserve"> 6 </w:t>
            </w:r>
            <w:r w:rsidRPr="00E40A28">
              <w:rPr>
                <w:rFonts w:cs="Times New Roman"/>
                <w:bCs/>
                <w:szCs w:val="24"/>
                <w:lang w:val="uk-UA"/>
              </w:rPr>
              <w:t xml:space="preserve">осіб, що становить </w:t>
            </w:r>
            <w:r w:rsidR="00404499">
              <w:rPr>
                <w:rFonts w:cs="Times New Roman"/>
                <w:bCs/>
                <w:szCs w:val="24"/>
                <w:lang w:val="uk-UA"/>
              </w:rPr>
              <w:t>75</w:t>
            </w:r>
            <w:r w:rsidRPr="00E40A28">
              <w:rPr>
                <w:rFonts w:cs="Times New Roman"/>
                <w:bCs/>
                <w:szCs w:val="24"/>
                <w:lang w:val="uk-UA"/>
              </w:rPr>
              <w:t xml:space="preserve"> %, мають достатній рівень професійної діяльності, а </w:t>
            </w:r>
            <w:r w:rsidR="00404499">
              <w:rPr>
                <w:rFonts w:cs="Times New Roman"/>
                <w:bCs/>
                <w:szCs w:val="24"/>
                <w:lang w:val="uk-UA"/>
              </w:rPr>
              <w:t>2</w:t>
            </w:r>
            <w:r w:rsidRPr="00E40A28">
              <w:rPr>
                <w:rFonts w:cs="Times New Roman"/>
                <w:bCs/>
                <w:szCs w:val="24"/>
                <w:lang w:val="uk-UA"/>
              </w:rPr>
              <w:t xml:space="preserve"> особи, або </w:t>
            </w:r>
            <w:r w:rsidR="00404499">
              <w:rPr>
                <w:rFonts w:cs="Times New Roman"/>
                <w:bCs/>
                <w:szCs w:val="24"/>
                <w:lang w:val="uk-UA"/>
              </w:rPr>
              <w:t>25</w:t>
            </w:r>
            <w:r w:rsidRPr="00E40A28">
              <w:rPr>
                <w:rFonts w:cs="Times New Roman"/>
                <w:bCs/>
                <w:szCs w:val="24"/>
                <w:lang w:val="uk-UA"/>
              </w:rPr>
              <w:t xml:space="preserve"> %, — середній, що загалом підтверджує кадрову спроможність закладу забезпечувати безперервність освітнього процесу в умовах воєнного стану,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і необхідності подолання освітніх втрат дітей. Кадрові процедури щодо прийняття працівників, ведення особових справ, ознайомлення з посадовими обов’язками та супровідної документації здійснюються відповідно до вимог законодавства. </w:t>
            </w:r>
          </w:p>
          <w:p w14:paraId="43B1E132" w14:textId="0432E620" w:rsidR="004B7D2E" w:rsidRPr="00E40A28" w:rsidRDefault="003C73ED" w:rsidP="00E40A28">
            <w:pPr>
              <w:spacing w:after="0" w:line="252" w:lineRule="auto"/>
              <w:ind w:firstLine="419"/>
              <w:jc w:val="both"/>
              <w:rPr>
                <w:rFonts w:cs="Times New Roman"/>
                <w:bCs/>
                <w:szCs w:val="24"/>
                <w:lang w:val="uk-UA"/>
              </w:rPr>
            </w:pPr>
            <w:r w:rsidRPr="00E40A28">
              <w:rPr>
                <w:rFonts w:cs="Times New Roman"/>
                <w:bCs/>
                <w:szCs w:val="24"/>
                <w:lang w:val="uk-UA"/>
              </w:rPr>
              <w:t>Проте потребує подальшого посилення системність наставницького супроводу молодих і новопризначених педагогів, документування індивідуальних адаптаційних маршрутів та вдосконалення локальних механізмів морального і матеріального заохочення педагогів-наставників.</w:t>
            </w:r>
          </w:p>
        </w:tc>
        <w:tc>
          <w:tcPr>
            <w:tcW w:w="680" w:type="dxa"/>
            <w:shd w:val="clear" w:color="auto" w:fill="F4F8FC"/>
            <w:vAlign w:val="center"/>
          </w:tcPr>
          <w:p w14:paraId="1A1914EE"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3,12</w:t>
            </w:r>
          </w:p>
        </w:tc>
      </w:tr>
      <w:tr w:rsidR="004B7D2E" w:rsidRPr="00E40A28" w14:paraId="19EA8891" w14:textId="77777777">
        <w:trPr>
          <w:jc w:val="center"/>
        </w:trPr>
        <w:tc>
          <w:tcPr>
            <w:tcW w:w="1701" w:type="dxa"/>
            <w:shd w:val="clear" w:color="auto" w:fill="F4F8FC"/>
            <w:vAlign w:val="center"/>
          </w:tcPr>
          <w:p w14:paraId="1A805DC5"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Підсумок за вимогою 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2494" w:type="dxa"/>
            <w:shd w:val="clear" w:color="auto" w:fill="F4F8FC"/>
            <w:vAlign w:val="center"/>
          </w:tcPr>
          <w:p w14:paraId="499A1C6B"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Підсумок за вимогою 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4139" w:type="dxa"/>
            <w:shd w:val="clear" w:color="auto" w:fill="F4F8FC"/>
            <w:vAlign w:val="center"/>
          </w:tcPr>
          <w:p w14:paraId="38410425"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 xml:space="preserve">Підсумок за вимогою 3.2.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w:t>
            </w:r>
          </w:p>
        </w:tc>
        <w:tc>
          <w:tcPr>
            <w:tcW w:w="6576" w:type="dxa"/>
            <w:shd w:val="clear" w:color="auto" w:fill="F4F8FC"/>
            <w:vAlign w:val="center"/>
          </w:tcPr>
          <w:p w14:paraId="3148E006" w14:textId="5EA2BD97" w:rsidR="004B7D2E" w:rsidRPr="00E40A28" w:rsidRDefault="003C73ED" w:rsidP="00E40A28">
            <w:pPr>
              <w:spacing w:after="0" w:line="252" w:lineRule="auto"/>
              <w:ind w:firstLine="419"/>
              <w:jc w:val="both"/>
              <w:rPr>
                <w:rFonts w:cs="Times New Roman"/>
                <w:bCs/>
                <w:szCs w:val="24"/>
                <w:lang w:val="uk-UA"/>
              </w:rPr>
            </w:pPr>
            <w:r w:rsidRPr="00E40A28">
              <w:rPr>
                <w:rFonts w:cs="Times New Roman"/>
                <w:bCs/>
                <w:szCs w:val="24"/>
                <w:lang w:val="uk-UA"/>
              </w:rPr>
              <w:t xml:space="preserve">У закладі дошкільної освіти створено достатні умови для правомірної організації праці педагогічних працівників у звичайних і кризових умовах. Матеріали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та результати практичного вивчення засвідчили, що локальні процедури загалом дотримуються, а педагоги забезпечують виконання трудових функцій в умовах очної, змішаної та, за потреби, дистанційної взаємодії. Найбільш упевнено трудові функції реалізують педагогічні працівники, які демонструють стабільність у веденні документації, дотриманні посадових обов’язків, організації освітнього процесу в умовах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w:t>
            </w:r>
            <w:r w:rsidRPr="00E40A28">
              <w:rPr>
                <w:rFonts w:cs="Times New Roman"/>
                <w:bCs/>
                <w:szCs w:val="24"/>
                <w:lang w:val="uk-UA"/>
              </w:rPr>
              <w:lastRenderedPageBreak/>
              <w:t xml:space="preserve">дітей в </w:t>
            </w:r>
            <w:r w:rsidR="001F1B0C">
              <w:rPr>
                <w:rFonts w:cs="Times New Roman"/>
                <w:bCs/>
                <w:szCs w:val="24"/>
                <w:lang w:val="uk-UA"/>
              </w:rPr>
              <w:t>сховищі</w:t>
            </w:r>
            <w:r w:rsidRPr="00E40A28">
              <w:rPr>
                <w:rFonts w:cs="Times New Roman"/>
                <w:bCs/>
                <w:szCs w:val="24"/>
                <w:lang w:val="uk-UA"/>
              </w:rPr>
              <w:t xml:space="preserve"> та змін режиму роботи груп. У практиці діяльності закладу враховано особливості воєнного стану, безпекові виклики та необхідність оперативного коригування організації праці. Проте потребують подальшої деталізації окремі дистанційні, безпекові та додаткові види роботи, а також удосконалення локальних механізмів морального і матеріального стимулювання, що є особливо важливим для молодих і новопризначених педагогічних працівників на етапі професійного становлення</w:t>
            </w:r>
          </w:p>
        </w:tc>
        <w:tc>
          <w:tcPr>
            <w:tcW w:w="680" w:type="dxa"/>
            <w:shd w:val="clear" w:color="auto" w:fill="F4F8FC"/>
            <w:vAlign w:val="center"/>
          </w:tcPr>
          <w:p w14:paraId="53C72530"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3,17</w:t>
            </w:r>
          </w:p>
        </w:tc>
      </w:tr>
      <w:tr w:rsidR="004B7D2E" w:rsidRPr="00E40A28" w14:paraId="36E0F483" w14:textId="77777777">
        <w:trPr>
          <w:jc w:val="center"/>
        </w:trPr>
        <w:tc>
          <w:tcPr>
            <w:tcW w:w="1701" w:type="dxa"/>
            <w:shd w:val="clear" w:color="auto" w:fill="F4F8FC"/>
            <w:vAlign w:val="center"/>
          </w:tcPr>
          <w:p w14:paraId="5585EC4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3.3. Підвищення кваліфікації та створення необхідних умов для атестації педагогічних працівників</w:t>
            </w:r>
          </w:p>
        </w:tc>
        <w:tc>
          <w:tcPr>
            <w:tcW w:w="2494" w:type="dxa"/>
            <w:shd w:val="clear" w:color="auto" w:fill="F4F8FC"/>
            <w:vAlign w:val="center"/>
          </w:tcPr>
          <w:p w14:paraId="0DC561B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3.3. Підвищення кваліфікації та створення необхідних умов для атестації педагогічних працівників</w:t>
            </w:r>
          </w:p>
        </w:tc>
        <w:tc>
          <w:tcPr>
            <w:tcW w:w="4139" w:type="dxa"/>
            <w:shd w:val="clear" w:color="auto" w:fill="F4F8FC"/>
            <w:vAlign w:val="center"/>
          </w:tcPr>
          <w:p w14:paraId="6841823D"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Підсумок за вимогою 3.3. Підвищення кваліфікації та створення необхідних умов для атестації педагогічних працівників</w:t>
            </w:r>
          </w:p>
        </w:tc>
        <w:tc>
          <w:tcPr>
            <w:tcW w:w="6576" w:type="dxa"/>
            <w:shd w:val="clear" w:color="auto" w:fill="F4F8FC"/>
            <w:vAlign w:val="center"/>
          </w:tcPr>
          <w:p w14:paraId="0BFBC5BC" w14:textId="77C5BB5B" w:rsidR="00E207D9" w:rsidRPr="00E40A28" w:rsidRDefault="00E207D9" w:rsidP="00E40A28">
            <w:pPr>
              <w:spacing w:after="0" w:line="252" w:lineRule="auto"/>
              <w:ind w:firstLine="419"/>
              <w:jc w:val="both"/>
              <w:rPr>
                <w:rFonts w:cs="Times New Roman"/>
                <w:bCs/>
                <w:szCs w:val="24"/>
                <w:lang w:val="uk-UA"/>
              </w:rPr>
            </w:pPr>
            <w:r w:rsidRPr="00E40A28">
              <w:rPr>
                <w:rFonts w:cs="Times New Roman"/>
                <w:bCs/>
                <w:szCs w:val="24"/>
                <w:lang w:val="uk-UA"/>
              </w:rPr>
              <w:t xml:space="preserve">За результатами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встановлено, що створено достатні умови для правомірної організації праці педагогічних працівників у звичайних і кризових умовах. Матеріали практичного вивчення, індивідуальні картки контролю, кадрова документація та результати анкетування засвідчили, що локальні процедури загалом дотримуються, а педагогічні працівники забезпечують виконання трудових функцій в умовах очної, змішаної та, за потреби, дистанційної взаємодії. Найбільш упевнено трудові функції реалізують практичний психолог, музичний керівник, інструктор з фізичної культури, вихователі  вікових груп,</w:t>
            </w:r>
            <w:r w:rsidR="0070281C">
              <w:rPr>
                <w:rFonts w:cs="Times New Roman"/>
                <w:bCs/>
                <w:szCs w:val="24"/>
                <w:lang w:val="uk-UA"/>
              </w:rPr>
              <w:t xml:space="preserve"> керівник гуртка.</w:t>
            </w:r>
            <w:r w:rsidRPr="00E40A28">
              <w:rPr>
                <w:rFonts w:cs="Times New Roman"/>
                <w:bCs/>
                <w:szCs w:val="24"/>
                <w:lang w:val="uk-UA"/>
              </w:rPr>
              <w:t xml:space="preserve"> які демонструють належний рівень організованості, відповідальності у веденні документації, дотриманні посадових обов’язків, взаємодії з батьками та організації освітнього процесу під час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і перебування дітей в </w:t>
            </w:r>
            <w:r w:rsidR="001F1B0C">
              <w:rPr>
                <w:rFonts w:cs="Times New Roman"/>
                <w:bCs/>
                <w:szCs w:val="24"/>
                <w:lang w:val="uk-UA"/>
              </w:rPr>
              <w:t>сховищі</w:t>
            </w:r>
            <w:r w:rsidRPr="00E40A28">
              <w:rPr>
                <w:rFonts w:cs="Times New Roman"/>
                <w:bCs/>
                <w:szCs w:val="24"/>
                <w:lang w:val="uk-UA"/>
              </w:rPr>
              <w:t xml:space="preserve">. Водночас молоді й новопризначені працівники потребують більш чіткого локального врегулювання окремих дистанційних, безпекових і додаткових видів роботи, а також посилення механізмів морального і матеріального стимулювання. </w:t>
            </w:r>
          </w:p>
          <w:p w14:paraId="342E4E2E" w14:textId="20FC5955" w:rsidR="004B7D2E" w:rsidRPr="00E40A28" w:rsidRDefault="00E207D9" w:rsidP="00E40A28">
            <w:pPr>
              <w:spacing w:after="0" w:line="252" w:lineRule="auto"/>
              <w:ind w:firstLine="419"/>
              <w:jc w:val="both"/>
              <w:rPr>
                <w:rFonts w:cs="Times New Roman"/>
                <w:bCs/>
                <w:szCs w:val="24"/>
                <w:lang w:val="uk-UA"/>
              </w:rPr>
            </w:pPr>
            <w:r w:rsidRPr="00E40A28">
              <w:rPr>
                <w:rFonts w:cs="Times New Roman"/>
                <w:bCs/>
                <w:szCs w:val="24"/>
                <w:lang w:val="uk-UA"/>
              </w:rPr>
              <w:t xml:space="preserve">Проте потребує подальшого вдосконалення практика документальної фіксації додаткових навантажень, пов’язаних </w:t>
            </w:r>
            <w:r w:rsidRPr="00E40A28">
              <w:rPr>
                <w:rFonts w:cs="Times New Roman"/>
                <w:bCs/>
                <w:szCs w:val="24"/>
                <w:lang w:val="uk-UA"/>
              </w:rPr>
              <w:lastRenderedPageBreak/>
              <w:t>зі зміною режиму роботи, організацією освітнього процесу в кризових умовах та виконанням позапланових організаційних завдань.</w:t>
            </w:r>
          </w:p>
        </w:tc>
        <w:tc>
          <w:tcPr>
            <w:tcW w:w="680" w:type="dxa"/>
            <w:shd w:val="clear" w:color="auto" w:fill="F4F8FC"/>
            <w:vAlign w:val="center"/>
          </w:tcPr>
          <w:p w14:paraId="6F7A0364"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lastRenderedPageBreak/>
              <w:t>3,00</w:t>
            </w:r>
          </w:p>
        </w:tc>
      </w:tr>
      <w:tr w:rsidR="004B7D2E" w:rsidRPr="00E40A28" w14:paraId="18725D62" w14:textId="77777777">
        <w:trPr>
          <w:jc w:val="center"/>
        </w:trPr>
        <w:tc>
          <w:tcPr>
            <w:tcW w:w="1701" w:type="dxa"/>
            <w:shd w:val="clear" w:color="auto" w:fill="E8F1FA"/>
            <w:vAlign w:val="center"/>
          </w:tcPr>
          <w:p w14:paraId="6F110FB1"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Загальний підсумок за ІІІ компонентом</w:t>
            </w:r>
          </w:p>
        </w:tc>
        <w:tc>
          <w:tcPr>
            <w:tcW w:w="2494" w:type="dxa"/>
            <w:shd w:val="clear" w:color="auto" w:fill="E8F1FA"/>
            <w:vAlign w:val="center"/>
          </w:tcPr>
          <w:p w14:paraId="7C93EBCA"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Загальний підсумок за ІІІ компонентом</w:t>
            </w:r>
          </w:p>
        </w:tc>
        <w:tc>
          <w:tcPr>
            <w:tcW w:w="4139" w:type="dxa"/>
            <w:shd w:val="clear" w:color="auto" w:fill="E8F1FA"/>
            <w:vAlign w:val="center"/>
          </w:tcPr>
          <w:p w14:paraId="51C99333" w14:textId="77777777" w:rsidR="004B7D2E" w:rsidRPr="00E40A28" w:rsidRDefault="00362FA8">
            <w:pPr>
              <w:spacing w:after="0" w:line="240" w:lineRule="auto"/>
              <w:rPr>
                <w:rFonts w:cs="Times New Roman"/>
                <w:bCs/>
                <w:szCs w:val="24"/>
                <w:lang w:val="uk-UA"/>
              </w:rPr>
            </w:pPr>
            <w:r w:rsidRPr="00E40A28">
              <w:rPr>
                <w:rFonts w:cs="Times New Roman"/>
                <w:bCs/>
                <w:szCs w:val="24"/>
                <w:lang w:val="uk-UA"/>
              </w:rPr>
              <w:t>Загальний підсумок за ІІІ компонентом</w:t>
            </w:r>
          </w:p>
        </w:tc>
        <w:tc>
          <w:tcPr>
            <w:tcW w:w="6576" w:type="dxa"/>
            <w:shd w:val="clear" w:color="auto" w:fill="E8F1FA"/>
            <w:vAlign w:val="center"/>
          </w:tcPr>
          <w:p w14:paraId="69C898A0" w14:textId="6BA0C4A8" w:rsidR="00E207D9" w:rsidRPr="00E40A28" w:rsidRDefault="00E207D9" w:rsidP="00E40A28">
            <w:pPr>
              <w:spacing w:after="0" w:line="252" w:lineRule="auto"/>
              <w:ind w:firstLine="419"/>
              <w:jc w:val="both"/>
              <w:rPr>
                <w:rFonts w:cs="Times New Roman"/>
                <w:bCs/>
                <w:szCs w:val="24"/>
                <w:lang w:val="uk-UA"/>
              </w:rPr>
            </w:pPr>
            <w:r w:rsidRPr="00E40A28">
              <w:rPr>
                <w:rFonts w:cs="Times New Roman"/>
                <w:bCs/>
                <w:szCs w:val="24"/>
                <w:lang w:val="uk-UA"/>
              </w:rPr>
              <w:t xml:space="preserve">Формування кадрового складу, </w:t>
            </w:r>
            <w:proofErr w:type="spellStart"/>
            <w:r w:rsidRPr="00E40A28">
              <w:rPr>
                <w:rFonts w:cs="Times New Roman"/>
                <w:bCs/>
                <w:szCs w:val="24"/>
                <w:lang w:val="uk-UA"/>
              </w:rPr>
              <w:t>врегульованість</w:t>
            </w:r>
            <w:proofErr w:type="spellEnd"/>
            <w:r w:rsidRPr="00E40A28">
              <w:rPr>
                <w:rFonts w:cs="Times New Roman"/>
                <w:bCs/>
                <w:szCs w:val="24"/>
                <w:lang w:val="uk-UA"/>
              </w:rPr>
              <w:t xml:space="preserve"> трудових відносин, система підвищення кваліфікації та створення умов для атестації педагогічних працівників у закладі дошкільної освіти в цілому відповідають достатньому рівню. Узагальнені результати внутрішнього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підтверджують, що переважна більшість педагогічних працівників демонструє достатній рівень професійної діяльності, а загальний середній бал за ІІІ компонентом становить 3,10. Оцінювання здійснювалося на основі документально підтверджених даних: індивідуальних карток контролю педагогів, карток </w:t>
            </w:r>
            <w:proofErr w:type="spellStart"/>
            <w:r w:rsidRPr="00E40A28">
              <w:rPr>
                <w:rFonts w:cs="Times New Roman"/>
                <w:bCs/>
                <w:szCs w:val="24"/>
                <w:lang w:val="uk-UA"/>
              </w:rPr>
              <w:t>самооцінювання</w:t>
            </w:r>
            <w:proofErr w:type="spellEnd"/>
            <w:r w:rsidRPr="00E40A28">
              <w:rPr>
                <w:rFonts w:cs="Times New Roman"/>
                <w:bCs/>
                <w:szCs w:val="24"/>
                <w:lang w:val="uk-UA"/>
              </w:rPr>
              <w:t xml:space="preserve">, матеріалів підвищення кваліфікації, кадрової та організаційно-розпорядчої документації, результатів анкетування батьків і узагальнення результатів роботи з дітьми, що забезпечує доказовість висновків. Позитивно вирізняються результати педагогічних працівників, які демонструють стабільний достатній рівень професійної діяльності, активну участь у методичній роботі, конкурсній і публікаційній діяльності, результативну взаємодію з батьками та здатність адаптувати освітній процес до умов воєнного стану, повітряних </w:t>
            </w:r>
            <w:proofErr w:type="spellStart"/>
            <w:r w:rsidRPr="00E40A28">
              <w:rPr>
                <w:rFonts w:cs="Times New Roman"/>
                <w:bCs/>
                <w:szCs w:val="24"/>
                <w:lang w:val="uk-UA"/>
              </w:rPr>
              <w:t>тривог</w:t>
            </w:r>
            <w:proofErr w:type="spellEnd"/>
            <w:r w:rsidRPr="00E40A28">
              <w:rPr>
                <w:rFonts w:cs="Times New Roman"/>
                <w:bCs/>
                <w:szCs w:val="24"/>
                <w:lang w:val="uk-UA"/>
              </w:rPr>
              <w:t xml:space="preserve">, перебування дітей в </w:t>
            </w:r>
            <w:r w:rsidR="001F1B0C">
              <w:rPr>
                <w:rFonts w:cs="Times New Roman"/>
                <w:bCs/>
                <w:szCs w:val="24"/>
                <w:lang w:val="uk-UA"/>
              </w:rPr>
              <w:t>сховищі</w:t>
            </w:r>
            <w:r w:rsidRPr="00E40A28">
              <w:rPr>
                <w:rFonts w:cs="Times New Roman"/>
                <w:bCs/>
                <w:szCs w:val="24"/>
                <w:lang w:val="uk-UA"/>
              </w:rPr>
              <w:t xml:space="preserve"> й наявних освітніх втрат. </w:t>
            </w:r>
          </w:p>
          <w:p w14:paraId="3D20FE3E" w14:textId="429BB056" w:rsidR="004B7D2E" w:rsidRPr="00E40A28" w:rsidRDefault="00E207D9" w:rsidP="00E40A28">
            <w:pPr>
              <w:spacing w:after="0" w:line="252" w:lineRule="auto"/>
              <w:ind w:firstLine="419"/>
              <w:jc w:val="both"/>
              <w:rPr>
                <w:rFonts w:cs="Times New Roman"/>
                <w:bCs/>
                <w:szCs w:val="24"/>
                <w:lang w:val="uk-UA"/>
              </w:rPr>
            </w:pPr>
            <w:r w:rsidRPr="00E40A28">
              <w:rPr>
                <w:rFonts w:cs="Times New Roman"/>
                <w:bCs/>
                <w:szCs w:val="24"/>
                <w:lang w:val="uk-UA"/>
              </w:rPr>
              <w:t xml:space="preserve">Проте подальшого посилення потребують системність наставницького супроводу молодих і новопризначених працівників, аналітичне узагальнення результатів </w:t>
            </w:r>
            <w:proofErr w:type="spellStart"/>
            <w:r w:rsidRPr="00E40A28">
              <w:rPr>
                <w:rFonts w:cs="Times New Roman"/>
                <w:bCs/>
                <w:szCs w:val="24"/>
                <w:lang w:val="uk-UA"/>
              </w:rPr>
              <w:t>міжатестаційного</w:t>
            </w:r>
            <w:proofErr w:type="spellEnd"/>
            <w:r w:rsidRPr="00E40A28">
              <w:rPr>
                <w:rFonts w:cs="Times New Roman"/>
                <w:bCs/>
                <w:szCs w:val="24"/>
                <w:lang w:val="uk-UA"/>
              </w:rPr>
              <w:t xml:space="preserve"> оцінювання, а також більш тісне поєднання професійного розвитку педагогів із реальними освітніми потребами дітей та запитами батьків.</w:t>
            </w:r>
          </w:p>
        </w:tc>
        <w:tc>
          <w:tcPr>
            <w:tcW w:w="680" w:type="dxa"/>
            <w:shd w:val="clear" w:color="auto" w:fill="E8F1FA"/>
            <w:vAlign w:val="center"/>
          </w:tcPr>
          <w:p w14:paraId="35C66DE3" w14:textId="77777777" w:rsidR="004B7D2E" w:rsidRPr="00E40A28" w:rsidRDefault="00362FA8">
            <w:pPr>
              <w:spacing w:after="0" w:line="240" w:lineRule="auto"/>
              <w:jc w:val="center"/>
              <w:rPr>
                <w:rFonts w:cs="Times New Roman"/>
                <w:bCs/>
                <w:szCs w:val="24"/>
                <w:lang w:val="uk-UA"/>
              </w:rPr>
            </w:pPr>
            <w:r w:rsidRPr="00E40A28">
              <w:rPr>
                <w:rFonts w:cs="Times New Roman"/>
                <w:bCs/>
                <w:szCs w:val="24"/>
                <w:lang w:val="uk-UA"/>
              </w:rPr>
              <w:t>3,10</w:t>
            </w:r>
          </w:p>
        </w:tc>
      </w:tr>
    </w:tbl>
    <w:p w14:paraId="767529C0" w14:textId="77777777" w:rsidR="004B7D2E" w:rsidRDefault="00362FA8">
      <w:r>
        <w:br w:type="page"/>
      </w:r>
    </w:p>
    <w:p w14:paraId="07CFB0F3" w14:textId="77777777" w:rsidR="004B7D2E" w:rsidRPr="001F1B0C" w:rsidRDefault="00362FA8" w:rsidP="001F1B0C">
      <w:pPr>
        <w:spacing w:after="120"/>
        <w:jc w:val="both"/>
        <w:rPr>
          <w:szCs w:val="24"/>
        </w:rPr>
      </w:pPr>
      <w:r w:rsidRPr="001F1B0C">
        <w:rPr>
          <w:b/>
          <w:szCs w:val="24"/>
        </w:rPr>
        <w:lastRenderedPageBreak/>
        <w:t>УЗАГАЛЬНЕНІ РЕЗУЛЬТАТИ</w:t>
      </w: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ayout w:type="fixed"/>
        <w:tblLook w:val="04A0" w:firstRow="1" w:lastRow="0" w:firstColumn="1" w:lastColumn="0" w:noHBand="0" w:noVBand="1"/>
      </w:tblPr>
      <w:tblGrid>
        <w:gridCol w:w="4082"/>
        <w:gridCol w:w="1361"/>
        <w:gridCol w:w="7200"/>
        <w:gridCol w:w="1701"/>
      </w:tblGrid>
      <w:tr w:rsidR="004B7D2E" w:rsidRPr="001F1B0C" w14:paraId="669628C7" w14:textId="77777777" w:rsidTr="00E40A28">
        <w:trPr>
          <w:tblHeader/>
        </w:trPr>
        <w:tc>
          <w:tcPr>
            <w:tcW w:w="4082" w:type="dxa"/>
            <w:shd w:val="clear" w:color="auto" w:fill="D9EAF7"/>
            <w:vAlign w:val="center"/>
          </w:tcPr>
          <w:p w14:paraId="45C41A0B" w14:textId="77777777" w:rsidR="004B7D2E" w:rsidRPr="001F1B0C" w:rsidRDefault="00362FA8" w:rsidP="001F1B0C">
            <w:pPr>
              <w:spacing w:after="0" w:line="240" w:lineRule="auto"/>
              <w:jc w:val="both"/>
              <w:rPr>
                <w:szCs w:val="24"/>
                <w:lang w:val="uk-UA"/>
              </w:rPr>
            </w:pPr>
            <w:r w:rsidRPr="001F1B0C">
              <w:rPr>
                <w:b/>
                <w:szCs w:val="24"/>
                <w:lang w:val="uk-UA"/>
              </w:rPr>
              <w:t>Розділ / вимога</w:t>
            </w:r>
          </w:p>
        </w:tc>
        <w:tc>
          <w:tcPr>
            <w:tcW w:w="1361" w:type="dxa"/>
            <w:shd w:val="clear" w:color="auto" w:fill="D9EAF7"/>
            <w:vAlign w:val="center"/>
          </w:tcPr>
          <w:p w14:paraId="0F27E194" w14:textId="77777777" w:rsidR="004B7D2E" w:rsidRPr="001F1B0C" w:rsidRDefault="00362FA8" w:rsidP="001F1B0C">
            <w:pPr>
              <w:spacing w:after="0" w:line="240" w:lineRule="auto"/>
              <w:jc w:val="both"/>
              <w:rPr>
                <w:szCs w:val="24"/>
                <w:lang w:val="uk-UA"/>
              </w:rPr>
            </w:pPr>
            <w:r w:rsidRPr="001F1B0C">
              <w:rPr>
                <w:b/>
                <w:szCs w:val="24"/>
                <w:lang w:val="uk-UA"/>
              </w:rPr>
              <w:t>Середній бал</w:t>
            </w:r>
          </w:p>
        </w:tc>
        <w:tc>
          <w:tcPr>
            <w:tcW w:w="7200" w:type="dxa"/>
            <w:shd w:val="clear" w:color="auto" w:fill="D9EAF7"/>
            <w:vAlign w:val="center"/>
          </w:tcPr>
          <w:p w14:paraId="0805AC7B" w14:textId="77777777" w:rsidR="004B7D2E" w:rsidRPr="001F1B0C" w:rsidRDefault="00362FA8" w:rsidP="001F1B0C">
            <w:pPr>
              <w:spacing w:after="0" w:line="240" w:lineRule="auto"/>
              <w:jc w:val="both"/>
              <w:rPr>
                <w:szCs w:val="24"/>
                <w:lang w:val="uk-UA"/>
              </w:rPr>
            </w:pPr>
            <w:r w:rsidRPr="001F1B0C">
              <w:rPr>
                <w:b/>
                <w:szCs w:val="24"/>
                <w:lang w:val="uk-UA"/>
              </w:rPr>
              <w:t>Характеристика</w:t>
            </w:r>
          </w:p>
        </w:tc>
        <w:tc>
          <w:tcPr>
            <w:tcW w:w="1701" w:type="dxa"/>
            <w:shd w:val="clear" w:color="auto" w:fill="D9EAF7"/>
            <w:vAlign w:val="center"/>
          </w:tcPr>
          <w:p w14:paraId="5CB6A99F" w14:textId="77777777" w:rsidR="004B7D2E" w:rsidRPr="001F1B0C" w:rsidRDefault="00362FA8" w:rsidP="001F1B0C">
            <w:pPr>
              <w:spacing w:after="0" w:line="240" w:lineRule="auto"/>
              <w:jc w:val="both"/>
              <w:rPr>
                <w:szCs w:val="24"/>
                <w:lang w:val="uk-UA"/>
              </w:rPr>
            </w:pPr>
            <w:r w:rsidRPr="001F1B0C">
              <w:rPr>
                <w:b/>
                <w:szCs w:val="24"/>
                <w:lang w:val="uk-UA"/>
              </w:rPr>
              <w:t>Рівень</w:t>
            </w:r>
          </w:p>
        </w:tc>
      </w:tr>
      <w:tr w:rsidR="004B7D2E" w:rsidRPr="001F1B0C" w14:paraId="00DDA1F6" w14:textId="77777777" w:rsidTr="00E40A28">
        <w:tc>
          <w:tcPr>
            <w:tcW w:w="4082" w:type="dxa"/>
            <w:vAlign w:val="center"/>
          </w:tcPr>
          <w:p w14:paraId="29A74957" w14:textId="77777777" w:rsidR="004B7D2E" w:rsidRPr="001F1B0C" w:rsidRDefault="00362FA8" w:rsidP="001F1B0C">
            <w:pPr>
              <w:spacing w:after="0" w:line="240" w:lineRule="auto"/>
              <w:jc w:val="both"/>
              <w:rPr>
                <w:szCs w:val="24"/>
                <w:lang w:val="uk-UA"/>
              </w:rPr>
            </w:pPr>
            <w:r w:rsidRPr="001F1B0C">
              <w:rPr>
                <w:szCs w:val="24"/>
                <w:lang w:val="uk-UA"/>
              </w:rPr>
              <w:t>3.1. Кадрове забезпечення</w:t>
            </w:r>
          </w:p>
        </w:tc>
        <w:tc>
          <w:tcPr>
            <w:tcW w:w="1361" w:type="dxa"/>
            <w:vAlign w:val="center"/>
          </w:tcPr>
          <w:p w14:paraId="11B5496D" w14:textId="77777777" w:rsidR="004B7D2E" w:rsidRPr="001F1B0C" w:rsidRDefault="00362FA8" w:rsidP="001F1B0C">
            <w:pPr>
              <w:spacing w:after="0" w:line="240" w:lineRule="auto"/>
              <w:jc w:val="both"/>
              <w:rPr>
                <w:szCs w:val="24"/>
                <w:lang w:val="uk-UA"/>
              </w:rPr>
            </w:pPr>
            <w:r w:rsidRPr="001F1B0C">
              <w:rPr>
                <w:szCs w:val="24"/>
                <w:lang w:val="uk-UA"/>
              </w:rPr>
              <w:t>3,12</w:t>
            </w:r>
          </w:p>
        </w:tc>
        <w:tc>
          <w:tcPr>
            <w:tcW w:w="7200" w:type="dxa"/>
            <w:vAlign w:val="center"/>
          </w:tcPr>
          <w:p w14:paraId="72CEA4A0" w14:textId="0387BA61" w:rsidR="004B7D2E" w:rsidRPr="001F1B0C" w:rsidRDefault="00226CCF" w:rsidP="001F1B0C">
            <w:pPr>
              <w:spacing w:after="0" w:line="252" w:lineRule="auto"/>
              <w:ind w:firstLine="369"/>
              <w:jc w:val="both"/>
              <w:rPr>
                <w:szCs w:val="24"/>
                <w:lang w:val="uk-UA"/>
              </w:rPr>
            </w:pPr>
            <w:r w:rsidRPr="001F1B0C">
              <w:rPr>
                <w:szCs w:val="24"/>
                <w:lang w:val="uk-UA"/>
              </w:rPr>
              <w:t xml:space="preserve">Кадрові процедури та документаційний супровід у закладі в цілому впорядковані. Кадрове забезпечення дає змогу підтримувати стабільність освітнього процесу в умовах воєнного стану, повітряних </w:t>
            </w:r>
            <w:proofErr w:type="spellStart"/>
            <w:r w:rsidRPr="001F1B0C">
              <w:rPr>
                <w:szCs w:val="24"/>
                <w:lang w:val="uk-UA"/>
              </w:rPr>
              <w:t>тривог</w:t>
            </w:r>
            <w:proofErr w:type="spellEnd"/>
            <w:r w:rsidRPr="001F1B0C">
              <w:rPr>
                <w:szCs w:val="24"/>
                <w:lang w:val="uk-UA"/>
              </w:rPr>
              <w:t xml:space="preserve"> і необхідності подолання освітніх втрат дітей. Подальшого посилення потребують наставницький супровід, документування індивідуальних адаптаційних маршрутів молодих і новопризначених педагогів, а також локальні механізми морального і матеріального заохочення педагогів-наставників.</w:t>
            </w:r>
          </w:p>
        </w:tc>
        <w:tc>
          <w:tcPr>
            <w:tcW w:w="1701" w:type="dxa"/>
            <w:vAlign w:val="center"/>
          </w:tcPr>
          <w:p w14:paraId="7C8E79A5" w14:textId="77777777" w:rsidR="004B7D2E" w:rsidRPr="001F1B0C" w:rsidRDefault="00362FA8" w:rsidP="001F1B0C">
            <w:pPr>
              <w:spacing w:after="0" w:line="240" w:lineRule="auto"/>
              <w:jc w:val="both"/>
              <w:rPr>
                <w:szCs w:val="24"/>
                <w:lang w:val="uk-UA"/>
              </w:rPr>
            </w:pPr>
            <w:r w:rsidRPr="001F1B0C">
              <w:rPr>
                <w:b/>
                <w:szCs w:val="24"/>
                <w:lang w:val="uk-UA"/>
              </w:rPr>
              <w:t>Достатній</w:t>
            </w:r>
          </w:p>
        </w:tc>
      </w:tr>
      <w:tr w:rsidR="004B7D2E" w:rsidRPr="001F1B0C" w14:paraId="0FC4675E" w14:textId="77777777" w:rsidTr="00E40A28">
        <w:tc>
          <w:tcPr>
            <w:tcW w:w="4082" w:type="dxa"/>
            <w:vAlign w:val="center"/>
          </w:tcPr>
          <w:p w14:paraId="519B06F3" w14:textId="77777777" w:rsidR="004B7D2E" w:rsidRPr="001F1B0C" w:rsidRDefault="00362FA8" w:rsidP="001F1B0C">
            <w:pPr>
              <w:spacing w:after="0" w:line="240" w:lineRule="auto"/>
              <w:jc w:val="both"/>
              <w:rPr>
                <w:szCs w:val="24"/>
                <w:lang w:val="uk-UA"/>
              </w:rPr>
            </w:pPr>
            <w:r w:rsidRPr="001F1B0C">
              <w:rPr>
                <w:szCs w:val="24"/>
                <w:lang w:val="uk-UA"/>
              </w:rPr>
              <w:t xml:space="preserve">3.2. </w:t>
            </w:r>
            <w:proofErr w:type="spellStart"/>
            <w:r w:rsidRPr="001F1B0C">
              <w:rPr>
                <w:szCs w:val="24"/>
                <w:lang w:val="uk-UA"/>
              </w:rPr>
              <w:t>Врегульованість</w:t>
            </w:r>
            <w:proofErr w:type="spellEnd"/>
            <w:r w:rsidRPr="001F1B0C">
              <w:rPr>
                <w:szCs w:val="24"/>
                <w:lang w:val="uk-UA"/>
              </w:rPr>
              <w:t xml:space="preserve"> трудових відносин</w:t>
            </w:r>
          </w:p>
        </w:tc>
        <w:tc>
          <w:tcPr>
            <w:tcW w:w="1361" w:type="dxa"/>
            <w:vAlign w:val="center"/>
          </w:tcPr>
          <w:p w14:paraId="4366750A" w14:textId="77777777" w:rsidR="004B7D2E" w:rsidRPr="001F1B0C" w:rsidRDefault="00362FA8" w:rsidP="001F1B0C">
            <w:pPr>
              <w:spacing w:after="0" w:line="240" w:lineRule="auto"/>
              <w:jc w:val="both"/>
              <w:rPr>
                <w:szCs w:val="24"/>
                <w:lang w:val="uk-UA"/>
              </w:rPr>
            </w:pPr>
            <w:r w:rsidRPr="001F1B0C">
              <w:rPr>
                <w:szCs w:val="24"/>
                <w:lang w:val="uk-UA"/>
              </w:rPr>
              <w:t>3,17</w:t>
            </w:r>
          </w:p>
        </w:tc>
        <w:tc>
          <w:tcPr>
            <w:tcW w:w="7200" w:type="dxa"/>
            <w:vAlign w:val="center"/>
          </w:tcPr>
          <w:p w14:paraId="4CA4E0FD" w14:textId="0D5151FF" w:rsidR="004B7D2E" w:rsidRPr="001F1B0C" w:rsidRDefault="00226CCF" w:rsidP="001F1B0C">
            <w:pPr>
              <w:spacing w:after="0" w:line="252" w:lineRule="auto"/>
              <w:ind w:firstLine="369"/>
              <w:jc w:val="both"/>
              <w:rPr>
                <w:szCs w:val="24"/>
                <w:lang w:val="uk-UA"/>
              </w:rPr>
            </w:pPr>
            <w:r w:rsidRPr="001F1B0C">
              <w:rPr>
                <w:szCs w:val="24"/>
                <w:lang w:val="uk-UA"/>
              </w:rPr>
              <w:t xml:space="preserve">Трудові відносини в закладі організовано відповідно до вимог законодавства, локальні процедури загалом дотримуються. Працівники забезпечують виконання професійних обов’язків у звичайних та кризових умовах, зокрема під час повітряних </w:t>
            </w:r>
            <w:proofErr w:type="spellStart"/>
            <w:r w:rsidRPr="001F1B0C">
              <w:rPr>
                <w:szCs w:val="24"/>
                <w:lang w:val="uk-UA"/>
              </w:rPr>
              <w:t>тривог</w:t>
            </w:r>
            <w:proofErr w:type="spellEnd"/>
            <w:r w:rsidRPr="001F1B0C">
              <w:rPr>
                <w:szCs w:val="24"/>
                <w:lang w:val="uk-UA"/>
              </w:rPr>
              <w:t xml:space="preserve">, перебування дітей в </w:t>
            </w:r>
            <w:r w:rsidR="001F1B0C">
              <w:rPr>
                <w:szCs w:val="24"/>
                <w:lang w:val="uk-UA"/>
              </w:rPr>
              <w:t>сховищі</w:t>
            </w:r>
            <w:r w:rsidRPr="001F1B0C">
              <w:rPr>
                <w:szCs w:val="24"/>
                <w:lang w:val="uk-UA"/>
              </w:rPr>
              <w:t>, зміни режиму роботи груп і використання змішаних форм організації діяльності. Проте потребують подальшої деталізації окремі дистанційні, безпекові та додаткові види роботи, а також адресна адаптаційна підтримка молодих і новопризначених педагогів.</w:t>
            </w:r>
          </w:p>
        </w:tc>
        <w:tc>
          <w:tcPr>
            <w:tcW w:w="1701" w:type="dxa"/>
            <w:vAlign w:val="center"/>
          </w:tcPr>
          <w:p w14:paraId="6C583A60" w14:textId="77777777" w:rsidR="004B7D2E" w:rsidRPr="001F1B0C" w:rsidRDefault="00362FA8" w:rsidP="001F1B0C">
            <w:pPr>
              <w:spacing w:after="0" w:line="240" w:lineRule="auto"/>
              <w:jc w:val="both"/>
              <w:rPr>
                <w:szCs w:val="24"/>
                <w:lang w:val="uk-UA"/>
              </w:rPr>
            </w:pPr>
            <w:r w:rsidRPr="001F1B0C">
              <w:rPr>
                <w:b/>
                <w:szCs w:val="24"/>
                <w:lang w:val="uk-UA"/>
              </w:rPr>
              <w:t>Достатній</w:t>
            </w:r>
          </w:p>
        </w:tc>
      </w:tr>
      <w:tr w:rsidR="004B7D2E" w:rsidRPr="001F1B0C" w14:paraId="7F42086B" w14:textId="77777777" w:rsidTr="00E40A28">
        <w:tc>
          <w:tcPr>
            <w:tcW w:w="4082" w:type="dxa"/>
            <w:vAlign w:val="center"/>
          </w:tcPr>
          <w:p w14:paraId="7CBE499A" w14:textId="77777777" w:rsidR="004B7D2E" w:rsidRPr="001F1B0C" w:rsidRDefault="00362FA8" w:rsidP="001F1B0C">
            <w:pPr>
              <w:spacing w:after="0" w:line="240" w:lineRule="auto"/>
              <w:jc w:val="both"/>
              <w:rPr>
                <w:szCs w:val="24"/>
                <w:lang w:val="uk-UA"/>
              </w:rPr>
            </w:pPr>
            <w:r w:rsidRPr="001F1B0C">
              <w:rPr>
                <w:szCs w:val="24"/>
                <w:lang w:val="uk-UA"/>
              </w:rPr>
              <w:t>3.3. Підвищення кваліфікації та атестація</w:t>
            </w:r>
          </w:p>
        </w:tc>
        <w:tc>
          <w:tcPr>
            <w:tcW w:w="1361" w:type="dxa"/>
            <w:vAlign w:val="center"/>
          </w:tcPr>
          <w:p w14:paraId="2B1A8B96" w14:textId="77777777" w:rsidR="004B7D2E" w:rsidRPr="001F1B0C" w:rsidRDefault="00362FA8" w:rsidP="001F1B0C">
            <w:pPr>
              <w:spacing w:after="0" w:line="240" w:lineRule="auto"/>
              <w:jc w:val="both"/>
              <w:rPr>
                <w:szCs w:val="24"/>
                <w:lang w:val="uk-UA"/>
              </w:rPr>
            </w:pPr>
            <w:r w:rsidRPr="001F1B0C">
              <w:rPr>
                <w:szCs w:val="24"/>
                <w:lang w:val="uk-UA"/>
              </w:rPr>
              <w:t>3,00</w:t>
            </w:r>
          </w:p>
        </w:tc>
        <w:tc>
          <w:tcPr>
            <w:tcW w:w="7200" w:type="dxa"/>
            <w:vAlign w:val="center"/>
          </w:tcPr>
          <w:p w14:paraId="3469D009" w14:textId="1745BCB1" w:rsidR="004B7D2E" w:rsidRPr="001F1B0C" w:rsidRDefault="00226CCF" w:rsidP="001F1B0C">
            <w:pPr>
              <w:spacing w:after="0" w:line="252" w:lineRule="auto"/>
              <w:ind w:firstLine="369"/>
              <w:jc w:val="both"/>
              <w:rPr>
                <w:szCs w:val="24"/>
                <w:lang w:val="uk-UA"/>
              </w:rPr>
            </w:pPr>
            <w:r w:rsidRPr="001F1B0C">
              <w:rPr>
                <w:szCs w:val="24"/>
                <w:lang w:val="uk-UA"/>
              </w:rPr>
              <w:t xml:space="preserve">Професійний розвиток педагогічних працівників і атестаційний супровід у закладі організовано на належному рівні. Підвищення кваліфікації має системний характер, орієнтується на актуальні потреби закладу та охоплює питання інклюзивної й спеціальної освіти, мовленнєвого розвитку дітей, психологічної підтримки, безпеки, цифрової компетентності та компенсації освітніх втрат. Найбільш </w:t>
            </w:r>
            <w:proofErr w:type="spellStart"/>
            <w:r w:rsidRPr="001F1B0C">
              <w:rPr>
                <w:szCs w:val="24"/>
                <w:lang w:val="uk-UA"/>
              </w:rPr>
              <w:t>результативно</w:t>
            </w:r>
            <w:proofErr w:type="spellEnd"/>
            <w:r w:rsidRPr="001F1B0C">
              <w:rPr>
                <w:szCs w:val="24"/>
                <w:lang w:val="uk-UA"/>
              </w:rPr>
              <w:t xml:space="preserve"> професійний розвиток простежується у педагогів із достатнім рівнем професійної діяльності; водночас молоді й новопризначені працівники потребують більш системного </w:t>
            </w:r>
            <w:proofErr w:type="spellStart"/>
            <w:r w:rsidRPr="001F1B0C">
              <w:rPr>
                <w:szCs w:val="24"/>
                <w:lang w:val="uk-UA"/>
              </w:rPr>
              <w:t>міжатестаційного</w:t>
            </w:r>
            <w:proofErr w:type="spellEnd"/>
            <w:r w:rsidRPr="001F1B0C">
              <w:rPr>
                <w:szCs w:val="24"/>
                <w:lang w:val="uk-UA"/>
              </w:rPr>
              <w:t xml:space="preserve"> супроводу, допомоги у формуванні портфоліо та аналітичного осмислення результатів власного професійного зростання.</w:t>
            </w:r>
          </w:p>
        </w:tc>
        <w:tc>
          <w:tcPr>
            <w:tcW w:w="1701" w:type="dxa"/>
            <w:vAlign w:val="center"/>
          </w:tcPr>
          <w:p w14:paraId="5A5EBB3D" w14:textId="77777777" w:rsidR="004B7D2E" w:rsidRPr="001F1B0C" w:rsidRDefault="00362FA8" w:rsidP="001F1B0C">
            <w:pPr>
              <w:spacing w:after="0" w:line="240" w:lineRule="auto"/>
              <w:jc w:val="both"/>
              <w:rPr>
                <w:szCs w:val="24"/>
                <w:lang w:val="uk-UA"/>
              </w:rPr>
            </w:pPr>
            <w:r w:rsidRPr="001F1B0C">
              <w:rPr>
                <w:b/>
                <w:szCs w:val="24"/>
                <w:lang w:val="uk-UA"/>
              </w:rPr>
              <w:t>Достатній</w:t>
            </w:r>
          </w:p>
        </w:tc>
      </w:tr>
      <w:tr w:rsidR="004B7D2E" w:rsidRPr="001F1B0C" w14:paraId="2FA405C3" w14:textId="77777777" w:rsidTr="00E40A28">
        <w:tc>
          <w:tcPr>
            <w:tcW w:w="4082" w:type="dxa"/>
            <w:shd w:val="clear" w:color="auto" w:fill="EEF5FB"/>
            <w:vAlign w:val="center"/>
          </w:tcPr>
          <w:p w14:paraId="2349FB57" w14:textId="77777777" w:rsidR="004B7D2E" w:rsidRPr="001F1B0C" w:rsidRDefault="00362FA8" w:rsidP="001F1B0C">
            <w:pPr>
              <w:spacing w:after="0" w:line="240" w:lineRule="auto"/>
              <w:jc w:val="both"/>
              <w:rPr>
                <w:szCs w:val="24"/>
                <w:lang w:val="uk-UA"/>
              </w:rPr>
            </w:pPr>
            <w:r w:rsidRPr="001F1B0C">
              <w:rPr>
                <w:szCs w:val="24"/>
                <w:lang w:val="uk-UA"/>
              </w:rPr>
              <w:t>ІІІ компонент загалом</w:t>
            </w:r>
          </w:p>
        </w:tc>
        <w:tc>
          <w:tcPr>
            <w:tcW w:w="1361" w:type="dxa"/>
            <w:shd w:val="clear" w:color="auto" w:fill="EEF5FB"/>
            <w:vAlign w:val="center"/>
          </w:tcPr>
          <w:p w14:paraId="683C05DB" w14:textId="77777777" w:rsidR="004B7D2E" w:rsidRPr="001F1B0C" w:rsidRDefault="00362FA8" w:rsidP="001F1B0C">
            <w:pPr>
              <w:spacing w:after="0" w:line="240" w:lineRule="auto"/>
              <w:jc w:val="both"/>
              <w:rPr>
                <w:szCs w:val="24"/>
                <w:lang w:val="uk-UA"/>
              </w:rPr>
            </w:pPr>
            <w:r w:rsidRPr="001F1B0C">
              <w:rPr>
                <w:szCs w:val="24"/>
                <w:lang w:val="uk-UA"/>
              </w:rPr>
              <w:t>3,10</w:t>
            </w:r>
          </w:p>
        </w:tc>
        <w:tc>
          <w:tcPr>
            <w:tcW w:w="7200" w:type="dxa"/>
            <w:shd w:val="clear" w:color="auto" w:fill="EEF5FB"/>
            <w:vAlign w:val="center"/>
          </w:tcPr>
          <w:p w14:paraId="61B986D0" w14:textId="4210D5F0" w:rsidR="004B7D2E" w:rsidRPr="001F1B0C" w:rsidRDefault="00642FCF" w:rsidP="001F1B0C">
            <w:pPr>
              <w:spacing w:after="0" w:line="252" w:lineRule="auto"/>
              <w:ind w:firstLine="369"/>
              <w:jc w:val="both"/>
              <w:rPr>
                <w:szCs w:val="24"/>
                <w:lang w:val="uk-UA"/>
              </w:rPr>
            </w:pPr>
            <w:r w:rsidRPr="001F1B0C">
              <w:rPr>
                <w:szCs w:val="24"/>
                <w:lang w:val="uk-UA"/>
              </w:rPr>
              <w:t xml:space="preserve">Діяльність закладу за ІІІ компонентом у цілому відповідає достатньому рівню. Оцінювання має доказовий характер і спирається на кадрову та організаційно-розпорядчу документацію, індивідуальні картки контролю педагогів, картки </w:t>
            </w:r>
            <w:proofErr w:type="spellStart"/>
            <w:r w:rsidRPr="001F1B0C">
              <w:rPr>
                <w:szCs w:val="24"/>
                <w:lang w:val="uk-UA"/>
              </w:rPr>
              <w:t>самооцінювання</w:t>
            </w:r>
            <w:proofErr w:type="spellEnd"/>
            <w:r w:rsidRPr="001F1B0C">
              <w:rPr>
                <w:szCs w:val="24"/>
                <w:lang w:val="uk-UA"/>
              </w:rPr>
              <w:t xml:space="preserve">, </w:t>
            </w:r>
            <w:r w:rsidRPr="001F1B0C">
              <w:rPr>
                <w:szCs w:val="24"/>
                <w:lang w:val="uk-UA"/>
              </w:rPr>
              <w:lastRenderedPageBreak/>
              <w:t xml:space="preserve">матеріали підвищення кваліфікації, результати анкетування </w:t>
            </w:r>
            <w:r w:rsidR="0070281C">
              <w:rPr>
                <w:szCs w:val="24"/>
                <w:lang w:val="uk-UA"/>
              </w:rPr>
              <w:t>29</w:t>
            </w:r>
            <w:r w:rsidRPr="001F1B0C">
              <w:rPr>
                <w:szCs w:val="24"/>
                <w:lang w:val="uk-UA"/>
              </w:rPr>
              <w:t xml:space="preserve"> батьків та узагальнення результатів роботи з дітьми, яким було охоплено </w:t>
            </w:r>
            <w:r w:rsidR="0070281C">
              <w:rPr>
                <w:szCs w:val="24"/>
                <w:lang w:val="uk-UA"/>
              </w:rPr>
              <w:t>29</w:t>
            </w:r>
            <w:r w:rsidRPr="001F1B0C">
              <w:rPr>
                <w:szCs w:val="24"/>
                <w:lang w:val="uk-UA"/>
              </w:rPr>
              <w:t xml:space="preserve"> вихованців, із яких фактично були присутні </w:t>
            </w:r>
            <w:r w:rsidR="0070281C">
              <w:rPr>
                <w:szCs w:val="24"/>
                <w:lang w:val="uk-UA"/>
              </w:rPr>
              <w:t>23</w:t>
            </w:r>
            <w:r w:rsidRPr="001F1B0C">
              <w:rPr>
                <w:szCs w:val="24"/>
                <w:lang w:val="uk-UA"/>
              </w:rPr>
              <w:t xml:space="preserve">, у тому числі </w:t>
            </w:r>
            <w:r w:rsidR="0070281C">
              <w:rPr>
                <w:szCs w:val="24"/>
                <w:lang w:val="uk-UA"/>
              </w:rPr>
              <w:t>2</w:t>
            </w:r>
            <w:r w:rsidRPr="001F1B0C">
              <w:rPr>
                <w:szCs w:val="24"/>
                <w:lang w:val="uk-UA"/>
              </w:rPr>
              <w:t xml:space="preserve"> дітей з ООП.</w:t>
            </w:r>
          </w:p>
        </w:tc>
        <w:tc>
          <w:tcPr>
            <w:tcW w:w="1701" w:type="dxa"/>
            <w:shd w:val="clear" w:color="auto" w:fill="EEF5FB"/>
            <w:vAlign w:val="center"/>
          </w:tcPr>
          <w:p w14:paraId="2575B4C1" w14:textId="77777777" w:rsidR="004B7D2E" w:rsidRPr="001F1B0C" w:rsidRDefault="00362FA8" w:rsidP="001F1B0C">
            <w:pPr>
              <w:spacing w:after="0" w:line="240" w:lineRule="auto"/>
              <w:jc w:val="both"/>
              <w:rPr>
                <w:szCs w:val="24"/>
                <w:lang w:val="uk-UA"/>
              </w:rPr>
            </w:pPr>
            <w:r w:rsidRPr="001F1B0C">
              <w:rPr>
                <w:b/>
                <w:szCs w:val="24"/>
                <w:lang w:val="uk-UA"/>
              </w:rPr>
              <w:lastRenderedPageBreak/>
              <w:t>Достатній</w:t>
            </w:r>
          </w:p>
        </w:tc>
      </w:tr>
    </w:tbl>
    <w:p w14:paraId="427DE5C7" w14:textId="77777777" w:rsidR="004B7D2E" w:rsidRPr="001F1B0C" w:rsidRDefault="004B7D2E" w:rsidP="001F1B0C">
      <w:pPr>
        <w:spacing w:after="40"/>
        <w:jc w:val="both"/>
        <w:rPr>
          <w:szCs w:val="24"/>
        </w:rPr>
      </w:pPr>
    </w:p>
    <w:p w14:paraId="72E4D842" w14:textId="6C58F678" w:rsidR="004B7D2E" w:rsidRPr="001F1B0C" w:rsidRDefault="00362FA8" w:rsidP="001F1B0C">
      <w:pPr>
        <w:spacing w:after="0" w:line="240" w:lineRule="auto"/>
        <w:ind w:firstLine="851"/>
        <w:jc w:val="both"/>
        <w:rPr>
          <w:szCs w:val="24"/>
          <w:lang w:val="uk-UA"/>
        </w:rPr>
      </w:pPr>
      <w:r w:rsidRPr="001F1B0C">
        <w:rPr>
          <w:b/>
          <w:szCs w:val="24"/>
          <w:lang w:val="uk-UA"/>
        </w:rPr>
        <w:t>ВИСНОВОК</w:t>
      </w:r>
    </w:p>
    <w:p w14:paraId="30C66FFB" w14:textId="1A7CA0F5" w:rsidR="00642FCF" w:rsidRPr="001F1B0C" w:rsidRDefault="00642FCF" w:rsidP="001F1B0C">
      <w:pPr>
        <w:spacing w:after="0" w:line="240" w:lineRule="auto"/>
        <w:ind w:firstLine="851"/>
        <w:jc w:val="both"/>
        <w:rPr>
          <w:szCs w:val="24"/>
          <w:lang w:val="uk-UA"/>
        </w:rPr>
      </w:pPr>
      <w:r w:rsidRPr="001F1B0C">
        <w:rPr>
          <w:szCs w:val="24"/>
          <w:lang w:val="uk-UA"/>
        </w:rPr>
        <w:t xml:space="preserve">За результатами внутрішнього </w:t>
      </w:r>
      <w:proofErr w:type="spellStart"/>
      <w:r w:rsidRPr="001F1B0C">
        <w:rPr>
          <w:szCs w:val="24"/>
          <w:lang w:val="uk-UA"/>
        </w:rPr>
        <w:t>самооцінювання</w:t>
      </w:r>
      <w:proofErr w:type="spellEnd"/>
      <w:r w:rsidRPr="001F1B0C">
        <w:rPr>
          <w:szCs w:val="24"/>
          <w:lang w:val="uk-UA"/>
        </w:rPr>
        <w:t xml:space="preserve"> встановлено, що заклад дошкільної освіти забезпечує достатній рівень реалізації вимог ІІІ компонента внутрішньої системи забезпечення якості дошкільної освіти щодо формування кадрового складу, </w:t>
      </w:r>
      <w:proofErr w:type="spellStart"/>
      <w:r w:rsidRPr="001F1B0C">
        <w:rPr>
          <w:szCs w:val="24"/>
          <w:lang w:val="uk-UA"/>
        </w:rPr>
        <w:t>врегульованості</w:t>
      </w:r>
      <w:proofErr w:type="spellEnd"/>
      <w:r w:rsidRPr="001F1B0C">
        <w:rPr>
          <w:szCs w:val="24"/>
          <w:lang w:val="uk-UA"/>
        </w:rPr>
        <w:t xml:space="preserve"> трудових відносин, підвищення кваліфікації педагогічних працівників та створення умов для їх атестації. Оцінювання здійснювалося на основі аналізу кадрової та організаційно-розпорядчої документації, індивідуальних карток контролю педагогів, карток </w:t>
      </w:r>
      <w:proofErr w:type="spellStart"/>
      <w:r w:rsidRPr="001F1B0C">
        <w:rPr>
          <w:szCs w:val="24"/>
          <w:lang w:val="uk-UA"/>
        </w:rPr>
        <w:t>самооцінювання</w:t>
      </w:r>
      <w:proofErr w:type="spellEnd"/>
      <w:r w:rsidRPr="001F1B0C">
        <w:rPr>
          <w:szCs w:val="24"/>
          <w:lang w:val="uk-UA"/>
        </w:rPr>
        <w:t>, карток обліку підвищення кваліфікації, результатів анкетування батьків, а також матеріалів практичного вивчення роботи з дітьми. Сукупність цих джерел забезпечує доказовість, об’єктивність та управлінську значущість зроблених висновків.</w:t>
      </w:r>
    </w:p>
    <w:p w14:paraId="132F837F" w14:textId="4E415E6C" w:rsidR="00642FCF" w:rsidRPr="001F1B0C" w:rsidRDefault="00642FCF" w:rsidP="001F1B0C">
      <w:pPr>
        <w:spacing w:after="0" w:line="240" w:lineRule="auto"/>
        <w:ind w:firstLine="851"/>
        <w:jc w:val="both"/>
        <w:rPr>
          <w:szCs w:val="24"/>
          <w:lang w:val="uk-UA"/>
        </w:rPr>
      </w:pPr>
      <w:r w:rsidRPr="001F1B0C">
        <w:rPr>
          <w:szCs w:val="24"/>
          <w:lang w:val="uk-UA"/>
        </w:rPr>
        <w:t xml:space="preserve">У межах вимоги 3.1 «Кадрове забезпечення» встановлено, що кадровий склад закладу в цілому відповідає типу організації освітньої діяльності та забезпечує функціонування вікових, інклюзивних і спеціальної груп, а також роботу фахівців психолого-педагогічного супроводу. Практичне вивчення та індивідуальне оцінювання педагогів підтвердили, що кадрове ядро закладу формують педагогічні працівники, які демонструють достатній рівень професійної діяльності, забезпечують стабільність освітнього процесу, належне ведення документації, професійну відповідальність і здатність працювати в умовах воєнного стану, повітряних </w:t>
      </w:r>
      <w:proofErr w:type="spellStart"/>
      <w:r w:rsidRPr="001F1B0C">
        <w:rPr>
          <w:szCs w:val="24"/>
          <w:lang w:val="uk-UA"/>
        </w:rPr>
        <w:t>тривог</w:t>
      </w:r>
      <w:proofErr w:type="spellEnd"/>
      <w:r w:rsidRPr="001F1B0C">
        <w:rPr>
          <w:szCs w:val="24"/>
          <w:lang w:val="uk-UA"/>
        </w:rPr>
        <w:t xml:space="preserve">, перебування дітей в </w:t>
      </w:r>
      <w:r w:rsidR="001F1B0C">
        <w:rPr>
          <w:szCs w:val="24"/>
          <w:lang w:val="uk-UA"/>
        </w:rPr>
        <w:t>сховищі</w:t>
      </w:r>
      <w:r w:rsidRPr="001F1B0C">
        <w:rPr>
          <w:szCs w:val="24"/>
          <w:lang w:val="uk-UA"/>
        </w:rPr>
        <w:t xml:space="preserve"> та необхідності подолання освітніх втрат. Водночас подальшого посилення потребують системність наставницького супроводу, документування індивідуальних маршрутів професійної адаптації та адресна підтримка молодих і новопризначених педагогів, насамперед</w:t>
      </w:r>
      <w:r w:rsidR="00A10241">
        <w:rPr>
          <w:szCs w:val="24"/>
          <w:lang w:val="uk-UA"/>
        </w:rPr>
        <w:t xml:space="preserve"> вихователя </w:t>
      </w:r>
      <w:proofErr w:type="spellStart"/>
      <w:r w:rsidR="00A10241">
        <w:rPr>
          <w:szCs w:val="24"/>
          <w:lang w:val="uk-UA"/>
        </w:rPr>
        <w:t>Нідзелик</w:t>
      </w:r>
      <w:proofErr w:type="spellEnd"/>
      <w:r w:rsidR="00A10241">
        <w:rPr>
          <w:szCs w:val="24"/>
          <w:lang w:val="uk-UA"/>
        </w:rPr>
        <w:t xml:space="preserve"> Валерії </w:t>
      </w:r>
      <w:proofErr w:type="spellStart"/>
      <w:r w:rsidR="00A10241">
        <w:rPr>
          <w:szCs w:val="24"/>
          <w:lang w:val="uk-UA"/>
        </w:rPr>
        <w:t>Анатолівани</w:t>
      </w:r>
      <w:proofErr w:type="spellEnd"/>
      <w:r w:rsidR="00A10241">
        <w:rPr>
          <w:szCs w:val="24"/>
          <w:lang w:val="uk-UA"/>
        </w:rPr>
        <w:t>,</w:t>
      </w:r>
      <w:r w:rsidRPr="001F1B0C">
        <w:rPr>
          <w:szCs w:val="24"/>
          <w:lang w:val="uk-UA"/>
        </w:rPr>
        <w:t xml:space="preserve"> асистент</w:t>
      </w:r>
      <w:r w:rsidR="00A10241">
        <w:rPr>
          <w:szCs w:val="24"/>
          <w:lang w:val="uk-UA"/>
        </w:rPr>
        <w:t>а</w:t>
      </w:r>
      <w:r w:rsidRPr="001F1B0C">
        <w:rPr>
          <w:szCs w:val="24"/>
          <w:lang w:val="uk-UA"/>
        </w:rPr>
        <w:t xml:space="preserve"> вихователя </w:t>
      </w:r>
      <w:proofErr w:type="spellStart"/>
      <w:r w:rsidR="00A10241">
        <w:rPr>
          <w:szCs w:val="24"/>
          <w:lang w:val="uk-UA"/>
        </w:rPr>
        <w:t>Новікової</w:t>
      </w:r>
      <w:proofErr w:type="spellEnd"/>
      <w:r w:rsidR="00A10241">
        <w:rPr>
          <w:szCs w:val="24"/>
          <w:lang w:val="uk-UA"/>
        </w:rPr>
        <w:t xml:space="preserve"> Людмили Сергіївни</w:t>
      </w:r>
      <w:r w:rsidRPr="001F1B0C">
        <w:rPr>
          <w:szCs w:val="24"/>
          <w:lang w:val="uk-UA"/>
        </w:rPr>
        <w:t xml:space="preserve"> працівників, які перебувають на етапі професійного становлення.</w:t>
      </w:r>
    </w:p>
    <w:p w14:paraId="0FC4FC6E" w14:textId="58E59287" w:rsidR="00642FCF" w:rsidRPr="001F1B0C" w:rsidRDefault="00642FCF" w:rsidP="001F1B0C">
      <w:pPr>
        <w:spacing w:after="0" w:line="240" w:lineRule="auto"/>
        <w:ind w:firstLine="851"/>
        <w:jc w:val="both"/>
        <w:rPr>
          <w:szCs w:val="24"/>
          <w:lang w:val="uk-UA"/>
        </w:rPr>
      </w:pPr>
      <w:r w:rsidRPr="001F1B0C">
        <w:rPr>
          <w:szCs w:val="24"/>
          <w:lang w:val="uk-UA"/>
        </w:rPr>
        <w:t>У межах вимоги 3.2 «</w:t>
      </w:r>
      <w:proofErr w:type="spellStart"/>
      <w:r w:rsidRPr="001F1B0C">
        <w:rPr>
          <w:szCs w:val="24"/>
          <w:lang w:val="uk-UA"/>
        </w:rPr>
        <w:t>Врегульованість</w:t>
      </w:r>
      <w:proofErr w:type="spellEnd"/>
      <w:r w:rsidRPr="001F1B0C">
        <w:rPr>
          <w:szCs w:val="24"/>
          <w:lang w:val="uk-UA"/>
        </w:rPr>
        <w:t xml:space="preserve"> трудових відносин» встановлено, що трудові відносини у закладі організовано на достатньому рівні: працівники ознайомлені з локальними актами, посадовими інструкціями, графіками роботи, а управлінські рішення документуються у встановленому порядку. Практичне вивчення засвідчило, що педагогічні працівники забезпечують виконання професійних обов’язків в умовах очної, змішаної та, за потреби, дистанційної взаємодії, адаптують освітній процес до безпекових викликів, зміни режиму роботи груп, повітряних </w:t>
      </w:r>
      <w:proofErr w:type="spellStart"/>
      <w:r w:rsidRPr="001F1B0C">
        <w:rPr>
          <w:szCs w:val="24"/>
          <w:lang w:val="uk-UA"/>
        </w:rPr>
        <w:t>тривог</w:t>
      </w:r>
      <w:proofErr w:type="spellEnd"/>
      <w:r w:rsidRPr="001F1B0C">
        <w:rPr>
          <w:szCs w:val="24"/>
          <w:lang w:val="uk-UA"/>
        </w:rPr>
        <w:t xml:space="preserve"> і перебування дітей в </w:t>
      </w:r>
      <w:r w:rsidR="001F1B0C">
        <w:rPr>
          <w:szCs w:val="24"/>
          <w:lang w:val="uk-UA"/>
        </w:rPr>
        <w:t>сховищі</w:t>
      </w:r>
      <w:r w:rsidRPr="001F1B0C">
        <w:rPr>
          <w:szCs w:val="24"/>
          <w:lang w:val="uk-UA"/>
        </w:rPr>
        <w:t>. Разом із тим потребують подальшої деталізації окремі дистанційні, безпекові та додаткові види професійної діяльності, а також локальні механізми морального і матеріального стимулювання педагогічних працівників, що особливо важливо для молодих і новопризначених фахівців.</w:t>
      </w:r>
    </w:p>
    <w:p w14:paraId="1E813CB0" w14:textId="33E5C2BA" w:rsidR="00642FCF" w:rsidRPr="001F1B0C" w:rsidRDefault="00642FCF" w:rsidP="001F1B0C">
      <w:pPr>
        <w:spacing w:after="0" w:line="240" w:lineRule="auto"/>
        <w:ind w:firstLine="851"/>
        <w:jc w:val="both"/>
        <w:rPr>
          <w:szCs w:val="24"/>
          <w:lang w:val="uk-UA"/>
        </w:rPr>
      </w:pPr>
      <w:r w:rsidRPr="001F1B0C">
        <w:rPr>
          <w:szCs w:val="24"/>
          <w:lang w:val="uk-UA"/>
        </w:rPr>
        <w:t xml:space="preserve">У межах вимоги 3.3 «Підвищення кваліфікації та створення необхідних умов для атестації педагогічних працівників» установлено, що професійний розвиток педагогічного колективу має системний характер і орієнтується на актуальні потреби закладу: безпечну організацію освітнього процесу в умовах воєнного стану, психологічну підтримку дітей і родин, роботу з дітьми з особливими освітніми потребами, подолання освітніх втрат, розвиток цифрових </w:t>
      </w:r>
      <w:proofErr w:type="spellStart"/>
      <w:r w:rsidRPr="001F1B0C">
        <w:rPr>
          <w:szCs w:val="24"/>
          <w:lang w:val="uk-UA"/>
        </w:rPr>
        <w:t>компетентностей</w:t>
      </w:r>
      <w:proofErr w:type="spellEnd"/>
      <w:r w:rsidRPr="001F1B0C">
        <w:rPr>
          <w:szCs w:val="24"/>
          <w:lang w:val="uk-UA"/>
        </w:rPr>
        <w:t xml:space="preserve">, мовленнєвий та соціально-емоційний розвиток дітей. Поіменне оцінювання </w:t>
      </w:r>
      <w:r w:rsidR="0082777B">
        <w:rPr>
          <w:szCs w:val="24"/>
          <w:lang w:val="uk-UA"/>
        </w:rPr>
        <w:t>8</w:t>
      </w:r>
      <w:r w:rsidRPr="001F1B0C">
        <w:rPr>
          <w:szCs w:val="24"/>
          <w:lang w:val="uk-UA"/>
        </w:rPr>
        <w:t xml:space="preserve"> педагогічн</w:t>
      </w:r>
      <w:r w:rsidR="0082777B">
        <w:rPr>
          <w:szCs w:val="24"/>
          <w:lang w:val="uk-UA"/>
        </w:rPr>
        <w:t>их</w:t>
      </w:r>
      <w:r w:rsidRPr="001F1B0C">
        <w:rPr>
          <w:szCs w:val="24"/>
          <w:lang w:val="uk-UA"/>
        </w:rPr>
        <w:t xml:space="preserve"> працівник</w:t>
      </w:r>
      <w:r w:rsidR="0082777B">
        <w:rPr>
          <w:szCs w:val="24"/>
          <w:lang w:val="uk-UA"/>
        </w:rPr>
        <w:t>ів</w:t>
      </w:r>
      <w:r w:rsidRPr="001F1B0C">
        <w:rPr>
          <w:szCs w:val="24"/>
          <w:lang w:val="uk-UA"/>
        </w:rPr>
        <w:t xml:space="preserve"> за підрозділом 3.3 підтвердило достатній рівень у більшості педагогів: </w:t>
      </w:r>
      <w:r w:rsidR="0082777B">
        <w:rPr>
          <w:szCs w:val="24"/>
          <w:lang w:val="uk-UA"/>
        </w:rPr>
        <w:t>6</w:t>
      </w:r>
      <w:r w:rsidRPr="001F1B0C">
        <w:rPr>
          <w:szCs w:val="24"/>
          <w:lang w:val="uk-UA"/>
        </w:rPr>
        <w:t xml:space="preserve"> працівників мають достатній рівень, </w:t>
      </w:r>
      <w:r w:rsidR="0082777B">
        <w:rPr>
          <w:szCs w:val="24"/>
          <w:lang w:val="uk-UA"/>
        </w:rPr>
        <w:t>2</w:t>
      </w:r>
      <w:r w:rsidRPr="001F1B0C">
        <w:rPr>
          <w:szCs w:val="24"/>
          <w:lang w:val="uk-UA"/>
        </w:rPr>
        <w:t xml:space="preserve"> — середній, а середній бал по колективу становить 3,02. Найвищі результати продемонстрували практичний психолог, музичний керівник,  вихователі</w:t>
      </w:r>
      <w:r w:rsidR="0082777B">
        <w:rPr>
          <w:szCs w:val="24"/>
          <w:lang w:val="uk-UA"/>
        </w:rPr>
        <w:t>,</w:t>
      </w:r>
      <w:r w:rsidRPr="001F1B0C">
        <w:rPr>
          <w:szCs w:val="24"/>
          <w:lang w:val="uk-UA"/>
        </w:rPr>
        <w:t xml:space="preserve"> які демонструють стабільність професійних рішень, активну участь у методичній роботі, публікаційній і конкурсній діяльності, результативну взаємодію з батьками та здатність адаптувати освітній процес до реальних потреб дітей. Середній рівень зафіксовано у молодих </w:t>
      </w:r>
      <w:r w:rsidRPr="001F1B0C">
        <w:rPr>
          <w:szCs w:val="24"/>
          <w:lang w:val="uk-UA"/>
        </w:rPr>
        <w:lastRenderedPageBreak/>
        <w:t>і новопризначених педагогів, що є прогнозованим з огляду на нетривалий стаж роботи, потребу в наставництві та необхідність подальшого накопичення доказів професійного зростання.</w:t>
      </w:r>
    </w:p>
    <w:p w14:paraId="688B18A8" w14:textId="319D1074" w:rsidR="00642FCF" w:rsidRPr="001F1B0C" w:rsidRDefault="00642FCF" w:rsidP="001F1B0C">
      <w:pPr>
        <w:spacing w:after="0" w:line="240" w:lineRule="auto"/>
        <w:ind w:firstLine="851"/>
        <w:jc w:val="both"/>
        <w:rPr>
          <w:szCs w:val="24"/>
          <w:lang w:val="uk-UA"/>
        </w:rPr>
      </w:pPr>
      <w:r w:rsidRPr="001F1B0C">
        <w:rPr>
          <w:szCs w:val="24"/>
          <w:lang w:val="uk-UA"/>
        </w:rPr>
        <w:t xml:space="preserve">Важливим доказовим чинником стали результати анкетування батьків і матеріали оцінювання дітей. Аналітичний звіт за результатами анкетування </w:t>
      </w:r>
      <w:r w:rsidR="00C43974">
        <w:rPr>
          <w:szCs w:val="24"/>
          <w:lang w:val="uk-UA"/>
        </w:rPr>
        <w:t>29</w:t>
      </w:r>
      <w:r w:rsidRPr="001F1B0C">
        <w:rPr>
          <w:szCs w:val="24"/>
          <w:lang w:val="uk-UA"/>
        </w:rPr>
        <w:t xml:space="preserve"> батьків засвідчив достатній рівень взаємодії закладу з родинами та водночас виявив запит на посилення консультативної підтримки, мовленнєвого розвитку дітей, психолого-педагогічного супроводу та допомоги у кризових ситуаціях. Матеріали практичного вивчення роботи з дітьми охопили </w:t>
      </w:r>
      <w:r w:rsidR="00C43974">
        <w:rPr>
          <w:szCs w:val="24"/>
          <w:lang w:val="uk-UA"/>
        </w:rPr>
        <w:t>29</w:t>
      </w:r>
      <w:r w:rsidRPr="001F1B0C">
        <w:rPr>
          <w:szCs w:val="24"/>
          <w:lang w:val="uk-UA"/>
        </w:rPr>
        <w:t xml:space="preserve"> вихованців закладу, оцінювання проведено у </w:t>
      </w:r>
      <w:r w:rsidR="00C43974">
        <w:rPr>
          <w:szCs w:val="24"/>
          <w:lang w:val="uk-UA"/>
        </w:rPr>
        <w:t>2</w:t>
      </w:r>
      <w:r w:rsidRPr="001F1B0C">
        <w:rPr>
          <w:szCs w:val="24"/>
          <w:lang w:val="uk-UA"/>
        </w:rPr>
        <w:t xml:space="preserve"> дошкільних групах, фактично були присутні </w:t>
      </w:r>
      <w:r w:rsidR="00C43974">
        <w:rPr>
          <w:szCs w:val="24"/>
          <w:lang w:val="uk-UA"/>
        </w:rPr>
        <w:t>23</w:t>
      </w:r>
      <w:r w:rsidRPr="001F1B0C">
        <w:rPr>
          <w:szCs w:val="24"/>
          <w:lang w:val="uk-UA"/>
        </w:rPr>
        <w:t xml:space="preserve"> дітей, з них </w:t>
      </w:r>
      <w:r w:rsidR="00C43974">
        <w:rPr>
          <w:szCs w:val="24"/>
          <w:lang w:val="uk-UA"/>
        </w:rPr>
        <w:t>2</w:t>
      </w:r>
      <w:r w:rsidRPr="001F1B0C">
        <w:rPr>
          <w:szCs w:val="24"/>
          <w:lang w:val="uk-UA"/>
        </w:rPr>
        <w:t xml:space="preserve"> дітей з особливими освітніми потребами. Це дало можливість </w:t>
      </w:r>
      <w:proofErr w:type="spellStart"/>
      <w:r w:rsidRPr="001F1B0C">
        <w:rPr>
          <w:szCs w:val="24"/>
          <w:lang w:val="uk-UA"/>
        </w:rPr>
        <w:t>співвіднести</w:t>
      </w:r>
      <w:proofErr w:type="spellEnd"/>
      <w:r w:rsidRPr="001F1B0C">
        <w:rPr>
          <w:szCs w:val="24"/>
          <w:lang w:val="uk-UA"/>
        </w:rPr>
        <w:t xml:space="preserve"> результати професійної діяльності педагогів із реальними освітніми потребами дітей в умовах воєнних ризиків, повітряних </w:t>
      </w:r>
      <w:proofErr w:type="spellStart"/>
      <w:r w:rsidRPr="001F1B0C">
        <w:rPr>
          <w:szCs w:val="24"/>
          <w:lang w:val="uk-UA"/>
        </w:rPr>
        <w:t>тривог</w:t>
      </w:r>
      <w:proofErr w:type="spellEnd"/>
      <w:r w:rsidRPr="001F1B0C">
        <w:rPr>
          <w:szCs w:val="24"/>
          <w:lang w:val="uk-UA"/>
        </w:rPr>
        <w:t>, порушення звичного режиму та наявних освітніх втрат.</w:t>
      </w:r>
    </w:p>
    <w:p w14:paraId="235F2A1A" w14:textId="3B3DD74C" w:rsidR="004B7D2E" w:rsidRPr="001F1B0C" w:rsidRDefault="00642FCF" w:rsidP="001F1B0C">
      <w:pPr>
        <w:spacing w:after="0" w:line="240" w:lineRule="auto"/>
        <w:ind w:firstLine="851"/>
        <w:jc w:val="both"/>
        <w:rPr>
          <w:szCs w:val="24"/>
          <w:lang w:val="uk-UA"/>
        </w:rPr>
      </w:pPr>
      <w:r w:rsidRPr="001F1B0C">
        <w:rPr>
          <w:szCs w:val="24"/>
          <w:lang w:val="uk-UA"/>
        </w:rPr>
        <w:t xml:space="preserve">Отже, діяльність закладу дошкільної освіти за ІІІ компонентом доцільно оцінити як таку, що відповідає достатньому рівню. Заклад має належні умови для кадрового функціонування, правомірної організації праці педагогічних працівників і їх професійного розвитку. Разом із тим для переходу до вищого рівня необхідно посилити аналітичне використання результатів внутрішнього </w:t>
      </w:r>
      <w:proofErr w:type="spellStart"/>
      <w:r w:rsidRPr="001F1B0C">
        <w:rPr>
          <w:szCs w:val="24"/>
          <w:lang w:val="uk-UA"/>
        </w:rPr>
        <w:t>самооцінювання</w:t>
      </w:r>
      <w:proofErr w:type="spellEnd"/>
      <w:r w:rsidRPr="001F1B0C">
        <w:rPr>
          <w:szCs w:val="24"/>
          <w:lang w:val="uk-UA"/>
        </w:rPr>
        <w:t xml:space="preserve">, удосконалити наставницький і </w:t>
      </w:r>
      <w:proofErr w:type="spellStart"/>
      <w:r w:rsidRPr="001F1B0C">
        <w:rPr>
          <w:szCs w:val="24"/>
          <w:lang w:val="uk-UA"/>
        </w:rPr>
        <w:t>міжатестаційний</w:t>
      </w:r>
      <w:proofErr w:type="spellEnd"/>
      <w:r w:rsidRPr="001F1B0C">
        <w:rPr>
          <w:szCs w:val="24"/>
          <w:lang w:val="uk-UA"/>
        </w:rPr>
        <w:t xml:space="preserve"> супровід, </w:t>
      </w:r>
      <w:proofErr w:type="spellStart"/>
      <w:r w:rsidRPr="001F1B0C">
        <w:rPr>
          <w:szCs w:val="24"/>
          <w:lang w:val="uk-UA"/>
        </w:rPr>
        <w:t>системніше</w:t>
      </w:r>
      <w:proofErr w:type="spellEnd"/>
      <w:r w:rsidRPr="001F1B0C">
        <w:rPr>
          <w:szCs w:val="24"/>
          <w:lang w:val="uk-UA"/>
        </w:rPr>
        <w:t xml:space="preserve"> поєднати професійний розвиток педагогів із реальними потребами дітей і запитами батьків та продовжити адаптацію управлінських і методичних рішень до умов воєнного часу.</w:t>
      </w:r>
    </w:p>
    <w:p w14:paraId="14DEEE1B" w14:textId="77777777" w:rsidR="004B7D2E" w:rsidRPr="001F1B0C" w:rsidRDefault="00362FA8" w:rsidP="001F1B0C">
      <w:pPr>
        <w:spacing w:after="120"/>
        <w:jc w:val="both"/>
        <w:rPr>
          <w:szCs w:val="24"/>
        </w:rPr>
      </w:pPr>
      <w:r w:rsidRPr="001F1B0C">
        <w:rPr>
          <w:b/>
          <w:szCs w:val="24"/>
        </w:rPr>
        <w:t>РЕКОМЕНДАЦІЇ</w:t>
      </w:r>
    </w:p>
    <w:tbl>
      <w:tblPr>
        <w:tblW w:w="0" w:type="auto"/>
        <w:tblBorders>
          <w:top w:val="single" w:sz="5" w:space="0" w:color="7F7F7F"/>
          <w:left w:val="single" w:sz="5" w:space="0" w:color="7F7F7F"/>
          <w:bottom w:val="single" w:sz="5" w:space="0" w:color="7F7F7F"/>
          <w:right w:val="single" w:sz="5" w:space="0" w:color="7F7F7F"/>
          <w:insideH w:val="single" w:sz="5" w:space="0" w:color="7F7F7F"/>
          <w:insideV w:val="single" w:sz="5" w:space="0" w:color="7F7F7F"/>
        </w:tblBorders>
        <w:tblLayout w:type="fixed"/>
        <w:tblLook w:val="04A0" w:firstRow="1" w:lastRow="0" w:firstColumn="1" w:lastColumn="0" w:noHBand="0" w:noVBand="1"/>
      </w:tblPr>
      <w:tblGrid>
        <w:gridCol w:w="680"/>
        <w:gridCol w:w="3061"/>
        <w:gridCol w:w="10602"/>
      </w:tblGrid>
      <w:tr w:rsidR="004B7D2E" w:rsidRPr="001F1B0C" w14:paraId="68B15BD5" w14:textId="77777777" w:rsidTr="00254B9D">
        <w:trPr>
          <w:tblHeader/>
        </w:trPr>
        <w:tc>
          <w:tcPr>
            <w:tcW w:w="680" w:type="dxa"/>
            <w:shd w:val="clear" w:color="auto" w:fill="D9EAF7"/>
            <w:vAlign w:val="center"/>
          </w:tcPr>
          <w:p w14:paraId="4761404C" w14:textId="77777777" w:rsidR="004B7D2E" w:rsidRPr="001F1B0C" w:rsidRDefault="00362FA8" w:rsidP="001F1B0C">
            <w:pPr>
              <w:spacing w:after="0" w:line="240" w:lineRule="auto"/>
              <w:jc w:val="both"/>
              <w:rPr>
                <w:szCs w:val="24"/>
                <w:lang w:val="uk-UA"/>
              </w:rPr>
            </w:pPr>
            <w:r w:rsidRPr="001F1B0C">
              <w:rPr>
                <w:b/>
                <w:szCs w:val="24"/>
                <w:lang w:val="uk-UA"/>
              </w:rPr>
              <w:t>№</w:t>
            </w:r>
          </w:p>
        </w:tc>
        <w:tc>
          <w:tcPr>
            <w:tcW w:w="3061" w:type="dxa"/>
            <w:shd w:val="clear" w:color="auto" w:fill="D9EAF7"/>
            <w:vAlign w:val="center"/>
          </w:tcPr>
          <w:p w14:paraId="78EC902D" w14:textId="77777777" w:rsidR="004B7D2E" w:rsidRPr="001F1B0C" w:rsidRDefault="00362FA8" w:rsidP="001F1B0C">
            <w:pPr>
              <w:spacing w:after="0" w:line="240" w:lineRule="auto"/>
              <w:jc w:val="both"/>
              <w:rPr>
                <w:szCs w:val="24"/>
                <w:lang w:val="uk-UA"/>
              </w:rPr>
            </w:pPr>
            <w:r w:rsidRPr="001F1B0C">
              <w:rPr>
                <w:b/>
                <w:szCs w:val="24"/>
                <w:lang w:val="uk-UA"/>
              </w:rPr>
              <w:t>Напрям</w:t>
            </w:r>
          </w:p>
        </w:tc>
        <w:tc>
          <w:tcPr>
            <w:tcW w:w="10602" w:type="dxa"/>
            <w:shd w:val="clear" w:color="auto" w:fill="D9EAF7"/>
            <w:vAlign w:val="center"/>
          </w:tcPr>
          <w:p w14:paraId="2664161F" w14:textId="77777777" w:rsidR="004B7D2E" w:rsidRPr="001F1B0C" w:rsidRDefault="00362FA8" w:rsidP="001F1B0C">
            <w:pPr>
              <w:spacing w:after="0" w:line="240" w:lineRule="auto"/>
              <w:jc w:val="both"/>
              <w:rPr>
                <w:szCs w:val="24"/>
                <w:lang w:val="uk-UA"/>
              </w:rPr>
            </w:pPr>
            <w:r w:rsidRPr="001F1B0C">
              <w:rPr>
                <w:b/>
                <w:szCs w:val="24"/>
                <w:lang w:val="uk-UA"/>
              </w:rPr>
              <w:t>Зміст рекомендації</w:t>
            </w:r>
          </w:p>
        </w:tc>
      </w:tr>
      <w:tr w:rsidR="004B7D2E" w:rsidRPr="00B72463" w14:paraId="23DE3EF7" w14:textId="77777777" w:rsidTr="00254B9D">
        <w:tc>
          <w:tcPr>
            <w:tcW w:w="680" w:type="dxa"/>
            <w:vAlign w:val="center"/>
          </w:tcPr>
          <w:p w14:paraId="771CD989" w14:textId="77777777" w:rsidR="004B7D2E" w:rsidRPr="001F1B0C" w:rsidRDefault="00362FA8" w:rsidP="001F1B0C">
            <w:pPr>
              <w:spacing w:after="0" w:line="240" w:lineRule="auto"/>
              <w:jc w:val="both"/>
              <w:rPr>
                <w:szCs w:val="24"/>
                <w:lang w:val="uk-UA"/>
              </w:rPr>
            </w:pPr>
            <w:r w:rsidRPr="001F1B0C">
              <w:rPr>
                <w:szCs w:val="24"/>
                <w:lang w:val="uk-UA"/>
              </w:rPr>
              <w:t>1</w:t>
            </w:r>
          </w:p>
        </w:tc>
        <w:tc>
          <w:tcPr>
            <w:tcW w:w="3061" w:type="dxa"/>
            <w:vAlign w:val="center"/>
          </w:tcPr>
          <w:p w14:paraId="28D250D6" w14:textId="77777777" w:rsidR="004B7D2E" w:rsidRPr="001F1B0C" w:rsidRDefault="00362FA8" w:rsidP="001F1B0C">
            <w:pPr>
              <w:spacing w:after="0" w:line="240" w:lineRule="auto"/>
              <w:jc w:val="both"/>
              <w:rPr>
                <w:szCs w:val="24"/>
                <w:lang w:val="uk-UA"/>
              </w:rPr>
            </w:pPr>
            <w:r w:rsidRPr="001F1B0C">
              <w:rPr>
                <w:szCs w:val="24"/>
                <w:lang w:val="uk-UA"/>
              </w:rPr>
              <w:t>Щодо 3.1 «Кадрове забезпечення»</w:t>
            </w:r>
          </w:p>
        </w:tc>
        <w:tc>
          <w:tcPr>
            <w:tcW w:w="10602" w:type="dxa"/>
            <w:vAlign w:val="center"/>
          </w:tcPr>
          <w:p w14:paraId="2773E328" w14:textId="197BF003" w:rsidR="004B7D2E" w:rsidRPr="001F1B0C" w:rsidRDefault="00254B9D" w:rsidP="001F1B0C">
            <w:pPr>
              <w:spacing w:after="0" w:line="240" w:lineRule="auto"/>
              <w:ind w:firstLine="514"/>
              <w:jc w:val="both"/>
              <w:rPr>
                <w:szCs w:val="24"/>
                <w:lang w:val="uk-UA"/>
              </w:rPr>
            </w:pPr>
            <w:r w:rsidRPr="00254B9D">
              <w:rPr>
                <w:szCs w:val="24"/>
                <w:lang w:val="uk-UA"/>
              </w:rPr>
              <w:t xml:space="preserve">Посилити систему наставницького супроводу молодих і новопризначених педагогічних працівників; закріпити наставників наказом керівника; розробити та впровадити індивідуальні маршрути професійної адаптації з визначенням етапів входження в посаду, форм методичної допомоги, термінів, відповідальних осіб і очікуваних результатів професійного становлення в умовах інклюзивної практики, воєнного стану, повітряних </w:t>
            </w:r>
            <w:proofErr w:type="spellStart"/>
            <w:r w:rsidRPr="00254B9D">
              <w:rPr>
                <w:szCs w:val="24"/>
                <w:lang w:val="uk-UA"/>
              </w:rPr>
              <w:t>тривог</w:t>
            </w:r>
            <w:proofErr w:type="spellEnd"/>
            <w:r w:rsidRPr="00254B9D">
              <w:rPr>
                <w:szCs w:val="24"/>
                <w:lang w:val="uk-UA"/>
              </w:rPr>
              <w:t xml:space="preserve"> та організації роботи в </w:t>
            </w:r>
            <w:r w:rsidR="001F1B0C">
              <w:rPr>
                <w:szCs w:val="24"/>
                <w:lang w:val="uk-UA"/>
              </w:rPr>
              <w:t>сховищі</w:t>
            </w:r>
            <w:r w:rsidRPr="00254B9D">
              <w:rPr>
                <w:szCs w:val="24"/>
                <w:lang w:val="uk-UA"/>
              </w:rPr>
              <w:t>.</w:t>
            </w:r>
          </w:p>
        </w:tc>
      </w:tr>
      <w:tr w:rsidR="004B7D2E" w:rsidRPr="00B72463" w14:paraId="328A1673" w14:textId="77777777" w:rsidTr="00254B9D">
        <w:tc>
          <w:tcPr>
            <w:tcW w:w="680" w:type="dxa"/>
            <w:vAlign w:val="center"/>
          </w:tcPr>
          <w:p w14:paraId="20223D82" w14:textId="77777777" w:rsidR="004B7D2E" w:rsidRPr="001F1B0C" w:rsidRDefault="00362FA8" w:rsidP="001F1B0C">
            <w:pPr>
              <w:spacing w:after="0" w:line="240" w:lineRule="auto"/>
              <w:jc w:val="both"/>
              <w:rPr>
                <w:szCs w:val="24"/>
                <w:lang w:val="uk-UA"/>
              </w:rPr>
            </w:pPr>
            <w:r w:rsidRPr="001F1B0C">
              <w:rPr>
                <w:szCs w:val="24"/>
                <w:lang w:val="uk-UA"/>
              </w:rPr>
              <w:t>2</w:t>
            </w:r>
          </w:p>
        </w:tc>
        <w:tc>
          <w:tcPr>
            <w:tcW w:w="3061" w:type="dxa"/>
            <w:vAlign w:val="center"/>
          </w:tcPr>
          <w:p w14:paraId="5C9E6B68" w14:textId="77777777" w:rsidR="004B7D2E" w:rsidRPr="001F1B0C" w:rsidRDefault="00362FA8" w:rsidP="001F1B0C">
            <w:pPr>
              <w:spacing w:after="0" w:line="240" w:lineRule="auto"/>
              <w:jc w:val="both"/>
              <w:rPr>
                <w:szCs w:val="24"/>
                <w:lang w:val="uk-UA"/>
              </w:rPr>
            </w:pPr>
            <w:r w:rsidRPr="001F1B0C">
              <w:rPr>
                <w:szCs w:val="24"/>
                <w:lang w:val="uk-UA"/>
              </w:rPr>
              <w:t>Щодо 3.1.1.6</w:t>
            </w:r>
          </w:p>
        </w:tc>
        <w:tc>
          <w:tcPr>
            <w:tcW w:w="10602" w:type="dxa"/>
            <w:vAlign w:val="center"/>
          </w:tcPr>
          <w:p w14:paraId="448B640D" w14:textId="0156E9E3" w:rsidR="004B7D2E" w:rsidRPr="001F1B0C" w:rsidRDefault="00254B9D" w:rsidP="001F1B0C">
            <w:pPr>
              <w:spacing w:after="0" w:line="240" w:lineRule="auto"/>
              <w:ind w:firstLine="514"/>
              <w:jc w:val="both"/>
              <w:rPr>
                <w:szCs w:val="24"/>
                <w:lang w:val="uk-UA"/>
              </w:rPr>
            </w:pPr>
            <w:r w:rsidRPr="001F1B0C">
              <w:rPr>
                <w:szCs w:val="24"/>
                <w:lang w:val="uk-UA"/>
              </w:rPr>
              <w:t xml:space="preserve">Актуалізувати локальні підходи до морального та, за можливості, матеріального стимулювання педагогів-наставників; визначити форми відзначення наставницької діяльності, критерії її результативності, порядок фіксації внеску наставника у професійну адаптацію молодих працівників та врахування наставницької діяльності під час внутрішнього </w:t>
            </w:r>
            <w:proofErr w:type="spellStart"/>
            <w:r w:rsidRPr="001F1B0C">
              <w:rPr>
                <w:szCs w:val="24"/>
                <w:lang w:val="uk-UA"/>
              </w:rPr>
              <w:t>самооцінювання</w:t>
            </w:r>
            <w:proofErr w:type="spellEnd"/>
            <w:r w:rsidRPr="001F1B0C">
              <w:rPr>
                <w:szCs w:val="24"/>
                <w:lang w:val="uk-UA"/>
              </w:rPr>
              <w:t xml:space="preserve"> і </w:t>
            </w:r>
            <w:proofErr w:type="spellStart"/>
            <w:r w:rsidRPr="001F1B0C">
              <w:rPr>
                <w:szCs w:val="24"/>
                <w:lang w:val="uk-UA"/>
              </w:rPr>
              <w:t>міжатестаційного</w:t>
            </w:r>
            <w:proofErr w:type="spellEnd"/>
            <w:r w:rsidRPr="001F1B0C">
              <w:rPr>
                <w:szCs w:val="24"/>
                <w:lang w:val="uk-UA"/>
              </w:rPr>
              <w:t xml:space="preserve"> оцінювання.</w:t>
            </w:r>
          </w:p>
        </w:tc>
      </w:tr>
      <w:tr w:rsidR="004B7D2E" w:rsidRPr="00B72463" w14:paraId="51670143" w14:textId="77777777" w:rsidTr="00254B9D">
        <w:tc>
          <w:tcPr>
            <w:tcW w:w="680" w:type="dxa"/>
            <w:vAlign w:val="center"/>
          </w:tcPr>
          <w:p w14:paraId="768BF771" w14:textId="77777777" w:rsidR="004B7D2E" w:rsidRPr="001F1B0C" w:rsidRDefault="00362FA8" w:rsidP="001F1B0C">
            <w:pPr>
              <w:spacing w:after="0" w:line="240" w:lineRule="auto"/>
              <w:jc w:val="both"/>
              <w:rPr>
                <w:szCs w:val="24"/>
                <w:lang w:val="uk-UA"/>
              </w:rPr>
            </w:pPr>
            <w:r w:rsidRPr="001F1B0C">
              <w:rPr>
                <w:szCs w:val="24"/>
                <w:lang w:val="uk-UA"/>
              </w:rPr>
              <w:t>3</w:t>
            </w:r>
          </w:p>
        </w:tc>
        <w:tc>
          <w:tcPr>
            <w:tcW w:w="3061" w:type="dxa"/>
            <w:vAlign w:val="center"/>
          </w:tcPr>
          <w:p w14:paraId="72A096B2" w14:textId="77777777" w:rsidR="004B7D2E" w:rsidRPr="001F1B0C" w:rsidRDefault="00362FA8" w:rsidP="001F1B0C">
            <w:pPr>
              <w:spacing w:after="0" w:line="240" w:lineRule="auto"/>
              <w:jc w:val="both"/>
              <w:rPr>
                <w:szCs w:val="24"/>
                <w:lang w:val="uk-UA"/>
              </w:rPr>
            </w:pPr>
            <w:r w:rsidRPr="001F1B0C">
              <w:rPr>
                <w:szCs w:val="24"/>
                <w:lang w:val="uk-UA"/>
              </w:rPr>
              <w:t>Щодо 3.2 «</w:t>
            </w:r>
            <w:proofErr w:type="spellStart"/>
            <w:r w:rsidRPr="001F1B0C">
              <w:rPr>
                <w:szCs w:val="24"/>
                <w:lang w:val="uk-UA"/>
              </w:rPr>
              <w:t>Врегульованість</w:t>
            </w:r>
            <w:proofErr w:type="spellEnd"/>
            <w:r w:rsidRPr="001F1B0C">
              <w:rPr>
                <w:szCs w:val="24"/>
                <w:lang w:val="uk-UA"/>
              </w:rPr>
              <w:t xml:space="preserve"> трудових відносин»</w:t>
            </w:r>
          </w:p>
        </w:tc>
        <w:tc>
          <w:tcPr>
            <w:tcW w:w="10602" w:type="dxa"/>
            <w:vAlign w:val="center"/>
          </w:tcPr>
          <w:p w14:paraId="15C21331" w14:textId="78A4A0F6" w:rsidR="004B7D2E" w:rsidRPr="001F1B0C" w:rsidRDefault="00254B9D" w:rsidP="001F1B0C">
            <w:pPr>
              <w:spacing w:after="0" w:line="240" w:lineRule="auto"/>
              <w:ind w:firstLine="514"/>
              <w:jc w:val="both"/>
              <w:rPr>
                <w:szCs w:val="24"/>
                <w:lang w:val="uk-UA"/>
              </w:rPr>
            </w:pPr>
            <w:r w:rsidRPr="001F1B0C">
              <w:rPr>
                <w:szCs w:val="24"/>
                <w:lang w:val="uk-UA"/>
              </w:rPr>
              <w:t xml:space="preserve">Посилити індивідуальне ознайомлення працівників із локальними нормативними актами, посадовими інструкціями, алгоритмами дій під час повітряної тривоги, правилами ведення документації, умовами організації праці в інклюзивних і спеціальних групах, а також із функціональними обов’язками педагогів у період роботи в </w:t>
            </w:r>
            <w:r w:rsidR="001F1B0C">
              <w:rPr>
                <w:szCs w:val="24"/>
                <w:lang w:val="uk-UA"/>
              </w:rPr>
              <w:t>сховищі</w:t>
            </w:r>
            <w:r w:rsidRPr="001F1B0C">
              <w:rPr>
                <w:szCs w:val="24"/>
                <w:lang w:val="uk-UA"/>
              </w:rPr>
              <w:t>, зміни режиму дня та підвищеного емоційного навантаження</w:t>
            </w:r>
          </w:p>
        </w:tc>
      </w:tr>
      <w:tr w:rsidR="004B7D2E" w:rsidRPr="00B72463" w14:paraId="42E5CD55" w14:textId="77777777" w:rsidTr="00254B9D">
        <w:tc>
          <w:tcPr>
            <w:tcW w:w="680" w:type="dxa"/>
            <w:vAlign w:val="center"/>
          </w:tcPr>
          <w:p w14:paraId="77A84599" w14:textId="77777777" w:rsidR="004B7D2E" w:rsidRPr="001F1B0C" w:rsidRDefault="00362FA8" w:rsidP="001F1B0C">
            <w:pPr>
              <w:spacing w:after="0" w:line="240" w:lineRule="auto"/>
              <w:jc w:val="both"/>
              <w:rPr>
                <w:szCs w:val="24"/>
                <w:lang w:val="uk-UA"/>
              </w:rPr>
            </w:pPr>
            <w:r w:rsidRPr="001F1B0C">
              <w:rPr>
                <w:szCs w:val="24"/>
                <w:lang w:val="uk-UA"/>
              </w:rPr>
              <w:t>4</w:t>
            </w:r>
          </w:p>
        </w:tc>
        <w:tc>
          <w:tcPr>
            <w:tcW w:w="3061" w:type="dxa"/>
            <w:vAlign w:val="center"/>
          </w:tcPr>
          <w:p w14:paraId="0D82EBC2" w14:textId="77777777" w:rsidR="004B7D2E" w:rsidRPr="001F1B0C" w:rsidRDefault="00362FA8" w:rsidP="001F1B0C">
            <w:pPr>
              <w:spacing w:after="0" w:line="240" w:lineRule="auto"/>
              <w:jc w:val="both"/>
              <w:rPr>
                <w:szCs w:val="24"/>
                <w:lang w:val="uk-UA"/>
              </w:rPr>
            </w:pPr>
            <w:r w:rsidRPr="001F1B0C">
              <w:rPr>
                <w:szCs w:val="24"/>
                <w:lang w:val="uk-UA"/>
              </w:rPr>
              <w:t>Щодо 3.2.1.4</w:t>
            </w:r>
          </w:p>
        </w:tc>
        <w:tc>
          <w:tcPr>
            <w:tcW w:w="10602" w:type="dxa"/>
            <w:vAlign w:val="center"/>
          </w:tcPr>
          <w:p w14:paraId="729B179D" w14:textId="598D19D2" w:rsidR="004B7D2E" w:rsidRPr="001F1B0C" w:rsidRDefault="00254B9D" w:rsidP="001F1B0C">
            <w:pPr>
              <w:spacing w:after="0" w:line="240" w:lineRule="auto"/>
              <w:ind w:firstLine="514"/>
              <w:jc w:val="both"/>
              <w:rPr>
                <w:szCs w:val="24"/>
                <w:lang w:val="uk-UA"/>
              </w:rPr>
            </w:pPr>
            <w:r w:rsidRPr="001F1B0C">
              <w:rPr>
                <w:szCs w:val="24"/>
                <w:lang w:val="uk-UA"/>
              </w:rPr>
              <w:t>Уточнити локальний порядок виконання методичної, організаційної, консультативної та просвітницької діяльності з використанням інформаційно-комунікаційних технологій; визначити форми дистанційної та змішаної взаємодії, способи фіксації такої роботи, перелік рекомендованих цифрових ресурсів і платформ, а також порядок використання електронних матеріалів у роботі з батьками та в умовах тимчасового обмеження доступу до приміщень закладу.</w:t>
            </w:r>
          </w:p>
        </w:tc>
      </w:tr>
      <w:tr w:rsidR="004B7D2E" w:rsidRPr="00B72463" w14:paraId="20DDD58D" w14:textId="77777777" w:rsidTr="00254B9D">
        <w:tc>
          <w:tcPr>
            <w:tcW w:w="680" w:type="dxa"/>
            <w:vAlign w:val="center"/>
          </w:tcPr>
          <w:p w14:paraId="050313EB" w14:textId="77777777" w:rsidR="004B7D2E" w:rsidRPr="001F1B0C" w:rsidRDefault="00362FA8" w:rsidP="001F1B0C">
            <w:pPr>
              <w:spacing w:after="0" w:line="240" w:lineRule="auto"/>
              <w:jc w:val="both"/>
              <w:rPr>
                <w:szCs w:val="24"/>
                <w:lang w:val="uk-UA"/>
              </w:rPr>
            </w:pPr>
            <w:r w:rsidRPr="001F1B0C">
              <w:rPr>
                <w:szCs w:val="24"/>
                <w:lang w:val="uk-UA"/>
              </w:rPr>
              <w:t>5</w:t>
            </w:r>
          </w:p>
        </w:tc>
        <w:tc>
          <w:tcPr>
            <w:tcW w:w="3061" w:type="dxa"/>
            <w:vAlign w:val="center"/>
          </w:tcPr>
          <w:p w14:paraId="621FD046" w14:textId="77777777" w:rsidR="004B7D2E" w:rsidRPr="001F1B0C" w:rsidRDefault="00362FA8" w:rsidP="001F1B0C">
            <w:pPr>
              <w:spacing w:after="0" w:line="240" w:lineRule="auto"/>
              <w:jc w:val="both"/>
              <w:rPr>
                <w:szCs w:val="24"/>
                <w:lang w:val="uk-UA"/>
              </w:rPr>
            </w:pPr>
            <w:r w:rsidRPr="001F1B0C">
              <w:rPr>
                <w:szCs w:val="24"/>
                <w:lang w:val="uk-UA"/>
              </w:rPr>
              <w:t>Щодо 3.2.1.5</w:t>
            </w:r>
          </w:p>
        </w:tc>
        <w:tc>
          <w:tcPr>
            <w:tcW w:w="10602" w:type="dxa"/>
            <w:vAlign w:val="center"/>
          </w:tcPr>
          <w:p w14:paraId="7985E637" w14:textId="6743BB00" w:rsidR="004B7D2E" w:rsidRPr="001F1B0C" w:rsidRDefault="00254B9D" w:rsidP="001F1B0C">
            <w:pPr>
              <w:spacing w:after="0" w:line="240" w:lineRule="auto"/>
              <w:ind w:firstLine="514"/>
              <w:jc w:val="both"/>
              <w:rPr>
                <w:szCs w:val="24"/>
                <w:lang w:val="uk-UA"/>
              </w:rPr>
            </w:pPr>
            <w:r w:rsidRPr="001F1B0C">
              <w:rPr>
                <w:szCs w:val="24"/>
                <w:lang w:val="uk-UA"/>
              </w:rPr>
              <w:t xml:space="preserve">Оновити або розробити локальне положення про моральне та матеріальне заохочення педагогічних працівників за результативну освітню діяльність, самоосвітню, інноваційну, конкурсну, публікаційну та методичну активність, створення авторських матеріалів, використання цифрових </w:t>
            </w:r>
            <w:r w:rsidRPr="001F1B0C">
              <w:rPr>
                <w:szCs w:val="24"/>
                <w:lang w:val="uk-UA"/>
              </w:rPr>
              <w:lastRenderedPageBreak/>
              <w:t>освітніх ресурсів, поширення перспективного педагогічного досвіду, а також за професійну стійкість і ініціативність в умовах кризових ситуацій.</w:t>
            </w:r>
          </w:p>
        </w:tc>
      </w:tr>
      <w:tr w:rsidR="004B7D2E" w:rsidRPr="00B72463" w14:paraId="747DD302" w14:textId="77777777" w:rsidTr="00254B9D">
        <w:tc>
          <w:tcPr>
            <w:tcW w:w="680" w:type="dxa"/>
            <w:vAlign w:val="center"/>
          </w:tcPr>
          <w:p w14:paraId="79564894" w14:textId="77777777" w:rsidR="004B7D2E" w:rsidRPr="001F1B0C" w:rsidRDefault="00362FA8" w:rsidP="001F1B0C">
            <w:pPr>
              <w:spacing w:after="0" w:line="240" w:lineRule="auto"/>
              <w:jc w:val="both"/>
              <w:rPr>
                <w:szCs w:val="24"/>
                <w:lang w:val="uk-UA"/>
              </w:rPr>
            </w:pPr>
            <w:r w:rsidRPr="001F1B0C">
              <w:rPr>
                <w:szCs w:val="24"/>
                <w:lang w:val="uk-UA"/>
              </w:rPr>
              <w:t>6</w:t>
            </w:r>
          </w:p>
        </w:tc>
        <w:tc>
          <w:tcPr>
            <w:tcW w:w="3061" w:type="dxa"/>
            <w:vAlign w:val="center"/>
          </w:tcPr>
          <w:p w14:paraId="7E2B451B" w14:textId="77777777" w:rsidR="004B7D2E" w:rsidRPr="001F1B0C" w:rsidRDefault="00362FA8" w:rsidP="001F1B0C">
            <w:pPr>
              <w:spacing w:after="0" w:line="240" w:lineRule="auto"/>
              <w:jc w:val="both"/>
              <w:rPr>
                <w:szCs w:val="24"/>
                <w:lang w:val="uk-UA"/>
              </w:rPr>
            </w:pPr>
            <w:r w:rsidRPr="001F1B0C">
              <w:rPr>
                <w:szCs w:val="24"/>
                <w:lang w:val="uk-UA"/>
              </w:rPr>
              <w:t>Щодо 3.3.1</w:t>
            </w:r>
          </w:p>
        </w:tc>
        <w:tc>
          <w:tcPr>
            <w:tcW w:w="10602" w:type="dxa"/>
            <w:vAlign w:val="center"/>
          </w:tcPr>
          <w:p w14:paraId="5D071A03" w14:textId="4641115B" w:rsidR="004B7D2E" w:rsidRPr="001F1B0C" w:rsidRDefault="00254B9D" w:rsidP="001F1B0C">
            <w:pPr>
              <w:spacing w:after="0" w:line="240" w:lineRule="auto"/>
              <w:ind w:firstLine="514"/>
              <w:jc w:val="both"/>
              <w:rPr>
                <w:szCs w:val="24"/>
                <w:lang w:val="uk-UA"/>
              </w:rPr>
            </w:pPr>
            <w:r w:rsidRPr="001F1B0C">
              <w:rPr>
                <w:szCs w:val="24"/>
                <w:lang w:val="uk-UA"/>
              </w:rPr>
              <w:t>Удосконалити систему планування підвищення кваліфікації педагогічних працівників: системно збирати й узагальнювати індивідуальні пропозиції педагогів, співвідносити їх із результатами внутрішнього контролю, практичного вивчення роботи з дітьми та анкетування батьків; визначати пріоритетними напрями, пов’язані з психологічною підтримкою дітей, мовленнєвим розвитком, саморегуляцією, безпекою, інклюзивною та спеціальною освітою, компенсацією освітніх втрат і розвитком цифрової компетентності педагога.</w:t>
            </w:r>
          </w:p>
        </w:tc>
      </w:tr>
      <w:tr w:rsidR="004B7D2E" w:rsidRPr="00B72463" w14:paraId="447D3BAD" w14:textId="77777777" w:rsidTr="00254B9D">
        <w:tc>
          <w:tcPr>
            <w:tcW w:w="680" w:type="dxa"/>
            <w:vAlign w:val="center"/>
          </w:tcPr>
          <w:p w14:paraId="1A14DF7A" w14:textId="77777777" w:rsidR="004B7D2E" w:rsidRPr="001F1B0C" w:rsidRDefault="00362FA8" w:rsidP="001F1B0C">
            <w:pPr>
              <w:spacing w:after="0" w:line="240" w:lineRule="auto"/>
              <w:jc w:val="both"/>
              <w:rPr>
                <w:szCs w:val="24"/>
                <w:lang w:val="uk-UA"/>
              </w:rPr>
            </w:pPr>
            <w:r w:rsidRPr="001F1B0C">
              <w:rPr>
                <w:szCs w:val="24"/>
                <w:lang w:val="uk-UA"/>
              </w:rPr>
              <w:t>7</w:t>
            </w:r>
          </w:p>
        </w:tc>
        <w:tc>
          <w:tcPr>
            <w:tcW w:w="3061" w:type="dxa"/>
            <w:vAlign w:val="center"/>
          </w:tcPr>
          <w:p w14:paraId="2DCE0697" w14:textId="77777777" w:rsidR="004B7D2E" w:rsidRPr="001F1B0C" w:rsidRDefault="00362FA8" w:rsidP="001F1B0C">
            <w:pPr>
              <w:spacing w:after="0" w:line="240" w:lineRule="auto"/>
              <w:jc w:val="both"/>
              <w:rPr>
                <w:szCs w:val="24"/>
                <w:lang w:val="uk-UA"/>
              </w:rPr>
            </w:pPr>
            <w:r w:rsidRPr="001F1B0C">
              <w:rPr>
                <w:szCs w:val="24"/>
                <w:lang w:val="uk-UA"/>
              </w:rPr>
              <w:t>Щодо 3.3.1.4–3.3.1.5</w:t>
            </w:r>
          </w:p>
        </w:tc>
        <w:tc>
          <w:tcPr>
            <w:tcW w:w="10602" w:type="dxa"/>
            <w:vAlign w:val="center"/>
          </w:tcPr>
          <w:p w14:paraId="53DF9C55" w14:textId="0C238CF4" w:rsidR="004B7D2E" w:rsidRPr="001F1B0C" w:rsidRDefault="00254B9D" w:rsidP="001F1B0C">
            <w:pPr>
              <w:spacing w:after="0" w:line="240" w:lineRule="auto"/>
              <w:ind w:firstLine="514"/>
              <w:jc w:val="both"/>
              <w:rPr>
                <w:szCs w:val="24"/>
                <w:lang w:val="uk-UA"/>
              </w:rPr>
            </w:pPr>
            <w:r w:rsidRPr="001F1B0C">
              <w:rPr>
                <w:szCs w:val="24"/>
                <w:lang w:val="uk-UA"/>
              </w:rPr>
              <w:t xml:space="preserve">Запровадити єдину електронну та паперову форму обліку годин підвищення кваліфікації, самоосвіти, участі у </w:t>
            </w:r>
            <w:proofErr w:type="spellStart"/>
            <w:r w:rsidRPr="001F1B0C">
              <w:rPr>
                <w:szCs w:val="24"/>
                <w:lang w:val="uk-UA"/>
              </w:rPr>
              <w:t>вебінарах</w:t>
            </w:r>
            <w:proofErr w:type="spellEnd"/>
            <w:r w:rsidRPr="001F1B0C">
              <w:rPr>
                <w:szCs w:val="24"/>
                <w:lang w:val="uk-UA"/>
              </w:rPr>
              <w:t xml:space="preserve">, </w:t>
            </w:r>
            <w:proofErr w:type="spellStart"/>
            <w:r w:rsidRPr="001F1B0C">
              <w:rPr>
                <w:szCs w:val="24"/>
                <w:lang w:val="uk-UA"/>
              </w:rPr>
              <w:t>супервізіях</w:t>
            </w:r>
            <w:proofErr w:type="spellEnd"/>
            <w:r w:rsidRPr="001F1B0C">
              <w:rPr>
                <w:szCs w:val="24"/>
                <w:lang w:val="uk-UA"/>
              </w:rPr>
              <w:t>, майстер-класах, тренінгах і професійних спільнотах; передбачити фіксацію не лише кількості годин, а й тематики навчання, практичного результату, упроваджених у роботу підходів, а також придатність такої форми до використання в умовах перебоїв електроенергії, інтернету та змішаних форматів роботи.</w:t>
            </w:r>
          </w:p>
        </w:tc>
      </w:tr>
      <w:tr w:rsidR="004B7D2E" w:rsidRPr="00B72463" w14:paraId="7460BA61" w14:textId="77777777" w:rsidTr="00254B9D">
        <w:tc>
          <w:tcPr>
            <w:tcW w:w="680" w:type="dxa"/>
            <w:vAlign w:val="center"/>
          </w:tcPr>
          <w:p w14:paraId="13672AAD" w14:textId="77777777" w:rsidR="004B7D2E" w:rsidRPr="001F1B0C" w:rsidRDefault="00362FA8" w:rsidP="001F1B0C">
            <w:pPr>
              <w:spacing w:after="0" w:line="240" w:lineRule="auto"/>
              <w:jc w:val="both"/>
              <w:rPr>
                <w:szCs w:val="24"/>
                <w:lang w:val="uk-UA"/>
              </w:rPr>
            </w:pPr>
            <w:r w:rsidRPr="001F1B0C">
              <w:rPr>
                <w:szCs w:val="24"/>
                <w:lang w:val="uk-UA"/>
              </w:rPr>
              <w:t>8</w:t>
            </w:r>
          </w:p>
        </w:tc>
        <w:tc>
          <w:tcPr>
            <w:tcW w:w="3061" w:type="dxa"/>
            <w:vAlign w:val="center"/>
          </w:tcPr>
          <w:p w14:paraId="77DCE59E" w14:textId="77777777" w:rsidR="004B7D2E" w:rsidRPr="001F1B0C" w:rsidRDefault="00362FA8" w:rsidP="001F1B0C">
            <w:pPr>
              <w:spacing w:after="0" w:line="240" w:lineRule="auto"/>
              <w:jc w:val="both"/>
              <w:rPr>
                <w:szCs w:val="24"/>
                <w:lang w:val="uk-UA"/>
              </w:rPr>
            </w:pPr>
            <w:r w:rsidRPr="001F1B0C">
              <w:rPr>
                <w:szCs w:val="24"/>
                <w:lang w:val="uk-UA"/>
              </w:rPr>
              <w:t>Щодо 3.3.2</w:t>
            </w:r>
          </w:p>
        </w:tc>
        <w:tc>
          <w:tcPr>
            <w:tcW w:w="10602" w:type="dxa"/>
            <w:vAlign w:val="center"/>
          </w:tcPr>
          <w:p w14:paraId="7061D622" w14:textId="22A7A14F" w:rsidR="004B7D2E" w:rsidRPr="001F1B0C" w:rsidRDefault="00254B9D" w:rsidP="001F1B0C">
            <w:pPr>
              <w:spacing w:after="0" w:line="240" w:lineRule="auto"/>
              <w:ind w:firstLine="514"/>
              <w:jc w:val="both"/>
              <w:rPr>
                <w:szCs w:val="24"/>
                <w:lang w:val="uk-UA"/>
              </w:rPr>
            </w:pPr>
            <w:r w:rsidRPr="001F1B0C">
              <w:rPr>
                <w:szCs w:val="24"/>
                <w:lang w:val="uk-UA"/>
              </w:rPr>
              <w:t xml:space="preserve">Розширити консультативну та методичну допомогу педагогам із підготовки до атестації: оформлення портфоліо, підготовки самоаналізу, аналітичних довідок, презентації досвіду, узагальнення результатів </w:t>
            </w:r>
            <w:proofErr w:type="spellStart"/>
            <w:r w:rsidRPr="001F1B0C">
              <w:rPr>
                <w:szCs w:val="24"/>
                <w:lang w:val="uk-UA"/>
              </w:rPr>
              <w:t>міжатестаційного</w:t>
            </w:r>
            <w:proofErr w:type="spellEnd"/>
            <w:r w:rsidRPr="001F1B0C">
              <w:rPr>
                <w:szCs w:val="24"/>
                <w:lang w:val="uk-UA"/>
              </w:rPr>
              <w:t xml:space="preserve"> періоду; забезпечити більш чітку фіксацію впливу підвищення кваліфікації на якість освітнього процесу, результати розвитку дітей, взаємодію з батьками, роботу з дітьми з ООП, а також адаптацію педагогічної діяльності до умов воєнного стану та освітніх втрат.</w:t>
            </w:r>
          </w:p>
        </w:tc>
      </w:tr>
      <w:tr w:rsidR="004B7D2E" w:rsidRPr="00B72463" w14:paraId="37CD01FB" w14:textId="77777777" w:rsidTr="00254B9D">
        <w:tc>
          <w:tcPr>
            <w:tcW w:w="680" w:type="dxa"/>
            <w:vAlign w:val="center"/>
          </w:tcPr>
          <w:p w14:paraId="3DDB07F6" w14:textId="77777777" w:rsidR="004B7D2E" w:rsidRPr="001F1B0C" w:rsidRDefault="00362FA8" w:rsidP="001F1B0C">
            <w:pPr>
              <w:spacing w:after="0" w:line="240" w:lineRule="auto"/>
              <w:jc w:val="both"/>
              <w:rPr>
                <w:szCs w:val="24"/>
                <w:lang w:val="uk-UA"/>
              </w:rPr>
            </w:pPr>
            <w:r w:rsidRPr="001F1B0C">
              <w:rPr>
                <w:szCs w:val="24"/>
                <w:lang w:val="uk-UA"/>
              </w:rPr>
              <w:t>9</w:t>
            </w:r>
          </w:p>
        </w:tc>
        <w:tc>
          <w:tcPr>
            <w:tcW w:w="3061" w:type="dxa"/>
            <w:vAlign w:val="center"/>
          </w:tcPr>
          <w:p w14:paraId="16CD316D" w14:textId="77777777" w:rsidR="004B7D2E" w:rsidRPr="001F1B0C" w:rsidRDefault="00362FA8" w:rsidP="001F1B0C">
            <w:pPr>
              <w:spacing w:after="0" w:line="240" w:lineRule="auto"/>
              <w:jc w:val="both"/>
              <w:rPr>
                <w:szCs w:val="24"/>
                <w:lang w:val="uk-UA"/>
              </w:rPr>
            </w:pPr>
            <w:r w:rsidRPr="001F1B0C">
              <w:rPr>
                <w:szCs w:val="24"/>
                <w:lang w:val="uk-UA"/>
              </w:rPr>
              <w:t>Управлінські рішення</w:t>
            </w:r>
          </w:p>
        </w:tc>
        <w:tc>
          <w:tcPr>
            <w:tcW w:w="10602" w:type="dxa"/>
            <w:vAlign w:val="center"/>
          </w:tcPr>
          <w:p w14:paraId="58EDD9E5" w14:textId="22E19DBF" w:rsidR="004B7D2E" w:rsidRPr="001F1B0C" w:rsidRDefault="00254B9D" w:rsidP="001F1B0C">
            <w:pPr>
              <w:spacing w:after="0" w:line="240" w:lineRule="auto"/>
              <w:ind w:firstLine="514"/>
              <w:jc w:val="both"/>
              <w:rPr>
                <w:szCs w:val="24"/>
                <w:lang w:val="uk-UA"/>
              </w:rPr>
            </w:pPr>
            <w:r w:rsidRPr="001F1B0C">
              <w:rPr>
                <w:szCs w:val="24"/>
                <w:lang w:val="uk-UA"/>
              </w:rPr>
              <w:t xml:space="preserve">Розглянути результати внутрішнього </w:t>
            </w:r>
            <w:proofErr w:type="spellStart"/>
            <w:r w:rsidRPr="001F1B0C">
              <w:rPr>
                <w:szCs w:val="24"/>
                <w:lang w:val="uk-UA"/>
              </w:rPr>
              <w:t>самооцінювання</w:t>
            </w:r>
            <w:proofErr w:type="spellEnd"/>
            <w:r w:rsidRPr="001F1B0C">
              <w:rPr>
                <w:szCs w:val="24"/>
                <w:lang w:val="uk-UA"/>
              </w:rPr>
              <w:t xml:space="preserve"> ІІІ компонента на засіданні педагогічної ради; ухвалити управлінські рішення щодо усунення виявлених потреб; видати наказ по закладу із затвердженням плану коригувальних заходів, відповідальних осіб, термінів виконання, форм проміжного контролю та повторного внутрішнього </w:t>
            </w:r>
            <w:proofErr w:type="spellStart"/>
            <w:r w:rsidRPr="001F1B0C">
              <w:rPr>
                <w:szCs w:val="24"/>
                <w:lang w:val="uk-UA"/>
              </w:rPr>
              <w:t>самооцінювання</w:t>
            </w:r>
            <w:proofErr w:type="spellEnd"/>
            <w:r w:rsidRPr="001F1B0C">
              <w:rPr>
                <w:szCs w:val="24"/>
                <w:lang w:val="uk-UA"/>
              </w:rPr>
              <w:t>; передбачити окремий моніторинг професійної адаптації молодих і новопризначених педагогів та результативності їх наставницького супроводу.</w:t>
            </w:r>
          </w:p>
        </w:tc>
      </w:tr>
    </w:tbl>
    <w:p w14:paraId="20B48D3A" w14:textId="77777777" w:rsidR="00254B9D" w:rsidRPr="00B72463" w:rsidRDefault="00254B9D" w:rsidP="001F1B0C">
      <w:pPr>
        <w:spacing w:after="40"/>
        <w:jc w:val="both"/>
        <w:rPr>
          <w:szCs w:val="24"/>
          <w:lang w:val="uk-UA"/>
        </w:rPr>
      </w:pPr>
    </w:p>
    <w:p w14:paraId="5FEE3C50" w14:textId="4800D57A" w:rsidR="004B7D2E" w:rsidRPr="001F1B0C" w:rsidRDefault="00362FA8" w:rsidP="001F1B0C">
      <w:pPr>
        <w:spacing w:after="100"/>
        <w:jc w:val="both"/>
        <w:rPr>
          <w:szCs w:val="24"/>
          <w:lang w:val="uk-UA"/>
        </w:rPr>
      </w:pPr>
      <w:r w:rsidRPr="001F1B0C">
        <w:rPr>
          <w:b/>
          <w:szCs w:val="24"/>
        </w:rPr>
        <w:t xml:space="preserve">ДЖЕРЕЛА </w:t>
      </w:r>
      <w:r w:rsidR="0032125C" w:rsidRPr="001F1B0C">
        <w:rPr>
          <w:b/>
          <w:szCs w:val="24"/>
          <w:lang w:val="uk-UA"/>
        </w:rPr>
        <w:t>ВИВЧЕННЯ</w:t>
      </w:r>
    </w:p>
    <w:p w14:paraId="4C4BE03A"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матеріали внутрішнього </w:t>
      </w:r>
      <w:proofErr w:type="spellStart"/>
      <w:r w:rsidRPr="001F1B0C">
        <w:rPr>
          <w:szCs w:val="24"/>
          <w:lang w:val="uk-UA"/>
        </w:rPr>
        <w:t>самооцінювання</w:t>
      </w:r>
      <w:proofErr w:type="spellEnd"/>
      <w:r w:rsidRPr="001F1B0C">
        <w:rPr>
          <w:szCs w:val="24"/>
          <w:lang w:val="uk-UA"/>
        </w:rPr>
        <w:t xml:space="preserve"> за ІІІ компонентом внутрішньої системи забезпечення якості дошкільної освіти; </w:t>
      </w:r>
    </w:p>
    <w:p w14:paraId="36DC1073"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картки контролю педагогічних працівників закладу дошкільної освіти; </w:t>
      </w:r>
    </w:p>
    <w:p w14:paraId="1FE20251"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індивідуальні картки оцінювання професійної діяльності педагогів: вихователів, асистентів вихователя, практичного психолога, вчителя-логопеда, музичного керівника, інструктора з фізичної культури, соціального педагога, вихователя-методиста; </w:t>
      </w:r>
    </w:p>
    <w:p w14:paraId="176B7F8D"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картки </w:t>
      </w:r>
      <w:proofErr w:type="spellStart"/>
      <w:r w:rsidRPr="001F1B0C">
        <w:rPr>
          <w:szCs w:val="24"/>
          <w:lang w:val="uk-UA"/>
        </w:rPr>
        <w:t>самооцінювання</w:t>
      </w:r>
      <w:proofErr w:type="spellEnd"/>
      <w:r w:rsidRPr="001F1B0C">
        <w:rPr>
          <w:szCs w:val="24"/>
          <w:lang w:val="uk-UA"/>
        </w:rPr>
        <w:t xml:space="preserve"> педагогічних працівників; </w:t>
      </w:r>
    </w:p>
    <w:p w14:paraId="7193DEA8"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картки обліку підвищення кваліфікації, сертифікати, довідки, матеріали самоосвіти та </w:t>
      </w:r>
      <w:proofErr w:type="spellStart"/>
      <w:r w:rsidRPr="001F1B0C">
        <w:rPr>
          <w:szCs w:val="24"/>
          <w:lang w:val="uk-UA"/>
        </w:rPr>
        <w:t>міжатестаційного</w:t>
      </w:r>
      <w:proofErr w:type="spellEnd"/>
      <w:r w:rsidRPr="001F1B0C">
        <w:rPr>
          <w:szCs w:val="24"/>
          <w:lang w:val="uk-UA"/>
        </w:rPr>
        <w:t xml:space="preserve"> супроводу; </w:t>
      </w:r>
    </w:p>
    <w:p w14:paraId="074D13D4" w14:textId="77777777" w:rsidR="001F1B0C" w:rsidRPr="001F1B0C" w:rsidRDefault="00254B9D" w:rsidP="001F1B0C">
      <w:pPr>
        <w:pStyle w:val="ad"/>
        <w:numPr>
          <w:ilvl w:val="0"/>
          <w:numId w:val="10"/>
        </w:numPr>
        <w:spacing w:after="0" w:line="240" w:lineRule="auto"/>
        <w:ind w:left="0" w:firstLine="851"/>
        <w:jc w:val="both"/>
        <w:rPr>
          <w:szCs w:val="24"/>
          <w:lang w:val="uk-UA"/>
        </w:rPr>
      </w:pPr>
      <w:proofErr w:type="spellStart"/>
      <w:r w:rsidRPr="001F1B0C">
        <w:rPr>
          <w:szCs w:val="24"/>
          <w:lang w:val="uk-UA"/>
        </w:rPr>
        <w:t>анкетувальні</w:t>
      </w:r>
      <w:proofErr w:type="spellEnd"/>
      <w:r w:rsidRPr="001F1B0C">
        <w:rPr>
          <w:szCs w:val="24"/>
          <w:lang w:val="uk-UA"/>
        </w:rPr>
        <w:t xml:space="preserve"> матеріали адміністрації, вихователя-методиста, педагогічних працівників і батьків; </w:t>
      </w:r>
    </w:p>
    <w:p w14:paraId="7B227DA3" w14:textId="6FF2C5B3"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аналітичний звіт за результатами анкетування </w:t>
      </w:r>
      <w:r w:rsidR="00B7047D">
        <w:rPr>
          <w:szCs w:val="24"/>
          <w:lang w:val="uk-UA"/>
        </w:rPr>
        <w:t>29</w:t>
      </w:r>
      <w:r w:rsidRPr="001F1B0C">
        <w:rPr>
          <w:szCs w:val="24"/>
          <w:lang w:val="uk-UA"/>
        </w:rPr>
        <w:t xml:space="preserve"> батьків / законних представників; </w:t>
      </w:r>
    </w:p>
    <w:p w14:paraId="3D272CE5"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lastRenderedPageBreak/>
        <w:t xml:space="preserve">матеріали практичного вивчення роботи з дітьми: індивідуальні картки оцінювання дітей, групові та загальні підсумкові картки, результати ігрових </w:t>
      </w:r>
      <w:proofErr w:type="spellStart"/>
      <w:r w:rsidRPr="001F1B0C">
        <w:rPr>
          <w:szCs w:val="24"/>
          <w:lang w:val="uk-UA"/>
        </w:rPr>
        <w:t>методик</w:t>
      </w:r>
      <w:proofErr w:type="spellEnd"/>
      <w:r w:rsidRPr="001F1B0C">
        <w:rPr>
          <w:szCs w:val="24"/>
          <w:lang w:val="uk-UA"/>
        </w:rPr>
        <w:t xml:space="preserve"> і бесід; </w:t>
      </w:r>
    </w:p>
    <w:p w14:paraId="69729469" w14:textId="77777777" w:rsidR="001F1B0C"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кадрова та організаційно-розпорядча документація: штатний розпис, накази з кадрових питань, протоколи педагогічної ради, посадові інструкції, графіки роботи, матеріали ознайомлення працівників з локальними актами; </w:t>
      </w:r>
    </w:p>
    <w:p w14:paraId="1203408F" w14:textId="04367565" w:rsidR="004B7D2E" w:rsidRPr="001F1B0C" w:rsidRDefault="00254B9D" w:rsidP="001F1B0C">
      <w:pPr>
        <w:pStyle w:val="ad"/>
        <w:numPr>
          <w:ilvl w:val="0"/>
          <w:numId w:val="10"/>
        </w:numPr>
        <w:spacing w:after="0" w:line="240" w:lineRule="auto"/>
        <w:ind w:left="0" w:firstLine="851"/>
        <w:jc w:val="both"/>
        <w:rPr>
          <w:szCs w:val="24"/>
          <w:lang w:val="uk-UA"/>
        </w:rPr>
      </w:pPr>
      <w:r w:rsidRPr="001F1B0C">
        <w:rPr>
          <w:szCs w:val="24"/>
          <w:lang w:val="uk-UA"/>
        </w:rPr>
        <w:t xml:space="preserve">документи, що підтверджують організацію освітнього процесу в умовах воєнного стану, повітряних </w:t>
      </w:r>
      <w:proofErr w:type="spellStart"/>
      <w:r w:rsidRPr="001F1B0C">
        <w:rPr>
          <w:szCs w:val="24"/>
          <w:lang w:val="uk-UA"/>
        </w:rPr>
        <w:t>тривог</w:t>
      </w:r>
      <w:proofErr w:type="spellEnd"/>
      <w:r w:rsidRPr="001F1B0C">
        <w:rPr>
          <w:szCs w:val="24"/>
          <w:lang w:val="uk-UA"/>
        </w:rPr>
        <w:t xml:space="preserve">, роботи в </w:t>
      </w:r>
      <w:r w:rsidR="001F1B0C">
        <w:rPr>
          <w:szCs w:val="24"/>
          <w:lang w:val="uk-UA"/>
        </w:rPr>
        <w:t>сховищі</w:t>
      </w:r>
      <w:r w:rsidRPr="001F1B0C">
        <w:rPr>
          <w:szCs w:val="24"/>
          <w:lang w:val="uk-UA"/>
        </w:rPr>
        <w:t xml:space="preserve"> та реалізації заходів щодо подолання освітніх втрат дітей.</w:t>
      </w:r>
    </w:p>
    <w:p w14:paraId="0340BA25" w14:textId="77777777" w:rsidR="00254B9D" w:rsidRPr="00B72463" w:rsidRDefault="00254B9D" w:rsidP="001F1B0C">
      <w:pPr>
        <w:spacing w:after="40"/>
        <w:jc w:val="both"/>
        <w:rPr>
          <w:szCs w:val="24"/>
          <w:lang w:val="uk-UA"/>
        </w:rPr>
      </w:pPr>
    </w:p>
    <w:p w14:paraId="436AB612" w14:textId="45AA014D" w:rsidR="00254B9D" w:rsidRPr="00B72463" w:rsidRDefault="00254B9D" w:rsidP="001F1B0C">
      <w:pPr>
        <w:spacing w:after="40"/>
        <w:jc w:val="both"/>
        <w:rPr>
          <w:szCs w:val="24"/>
          <w:lang w:val="uk-UA"/>
        </w:rPr>
      </w:pPr>
    </w:p>
    <w:p w14:paraId="2600B7AC" w14:textId="04930D04" w:rsidR="001F1B0C" w:rsidRPr="00B72463" w:rsidRDefault="001F1B0C" w:rsidP="001F1B0C">
      <w:pPr>
        <w:spacing w:after="40"/>
        <w:jc w:val="both"/>
        <w:rPr>
          <w:szCs w:val="24"/>
          <w:lang w:val="uk-UA"/>
        </w:rPr>
      </w:pPr>
    </w:p>
    <w:p w14:paraId="18670987" w14:textId="43E546ED" w:rsidR="001F1B0C" w:rsidRPr="00B72463" w:rsidRDefault="001F1B0C" w:rsidP="001F1B0C">
      <w:pPr>
        <w:spacing w:after="40"/>
        <w:jc w:val="both"/>
        <w:rPr>
          <w:szCs w:val="24"/>
          <w:lang w:val="uk-UA"/>
        </w:rPr>
      </w:pPr>
    </w:p>
    <w:p w14:paraId="4DDEC57E" w14:textId="77777777" w:rsidR="001F1B0C" w:rsidRPr="00B72463" w:rsidRDefault="001F1B0C" w:rsidP="001F1B0C">
      <w:pPr>
        <w:spacing w:after="40"/>
        <w:jc w:val="both"/>
        <w:rPr>
          <w:szCs w:val="24"/>
          <w:lang w:val="uk-UA"/>
        </w:rPr>
      </w:pPr>
    </w:p>
    <w:p w14:paraId="21D065FF" w14:textId="7D1B5A86" w:rsidR="004B7D2E" w:rsidRPr="00B72463" w:rsidRDefault="00362FA8" w:rsidP="001F1B0C">
      <w:pPr>
        <w:spacing w:after="40"/>
        <w:jc w:val="both"/>
        <w:rPr>
          <w:szCs w:val="24"/>
          <w:lang w:val="ru-RU"/>
        </w:rPr>
      </w:pPr>
      <w:r w:rsidRPr="00B72463">
        <w:rPr>
          <w:szCs w:val="24"/>
          <w:lang w:val="ru-RU"/>
        </w:rPr>
        <w:t xml:space="preserve">Особи, </w:t>
      </w:r>
      <w:proofErr w:type="spellStart"/>
      <w:r w:rsidRPr="00B72463">
        <w:rPr>
          <w:szCs w:val="24"/>
          <w:lang w:val="ru-RU"/>
        </w:rPr>
        <w:t>що</w:t>
      </w:r>
      <w:proofErr w:type="spellEnd"/>
      <w:r w:rsidRPr="00B72463">
        <w:rPr>
          <w:szCs w:val="24"/>
          <w:lang w:val="ru-RU"/>
        </w:rPr>
        <w:t xml:space="preserve"> проводили </w:t>
      </w:r>
      <w:proofErr w:type="spellStart"/>
      <w:r w:rsidRPr="00B72463">
        <w:rPr>
          <w:szCs w:val="24"/>
          <w:lang w:val="ru-RU"/>
        </w:rPr>
        <w:t>самооцінювання</w:t>
      </w:r>
      <w:proofErr w:type="spellEnd"/>
      <w:r w:rsidR="00B7047D">
        <w:rPr>
          <w:szCs w:val="24"/>
          <w:lang w:val="ru-RU"/>
        </w:rPr>
        <w:t xml:space="preserve">: </w:t>
      </w:r>
      <w:proofErr w:type="spellStart"/>
      <w:r w:rsidR="00B7047D">
        <w:rPr>
          <w:szCs w:val="24"/>
          <w:lang w:val="ru-RU"/>
        </w:rPr>
        <w:t>Ірина</w:t>
      </w:r>
      <w:proofErr w:type="spellEnd"/>
      <w:r w:rsidR="00B7047D">
        <w:rPr>
          <w:szCs w:val="24"/>
          <w:lang w:val="ru-RU"/>
        </w:rPr>
        <w:t xml:space="preserve"> АНДРУЩЕНКО, директор, </w:t>
      </w:r>
      <w:proofErr w:type="spellStart"/>
      <w:r w:rsidR="00B7047D">
        <w:rPr>
          <w:szCs w:val="24"/>
          <w:lang w:val="ru-RU"/>
        </w:rPr>
        <w:t>Тетяна</w:t>
      </w:r>
      <w:proofErr w:type="spellEnd"/>
      <w:r w:rsidR="00B7047D">
        <w:rPr>
          <w:szCs w:val="24"/>
          <w:lang w:val="ru-RU"/>
        </w:rPr>
        <w:t xml:space="preserve"> МАР</w:t>
      </w:r>
      <w:r w:rsidR="00B7047D" w:rsidRPr="00B7047D">
        <w:rPr>
          <w:szCs w:val="24"/>
          <w:lang w:val="ru-RU"/>
        </w:rPr>
        <w:t>’</w:t>
      </w:r>
      <w:r w:rsidR="00B7047D">
        <w:rPr>
          <w:szCs w:val="24"/>
          <w:lang w:val="ru-RU"/>
        </w:rPr>
        <w:t xml:space="preserve">ЯНЕНКО, </w:t>
      </w:r>
      <w:proofErr w:type="spellStart"/>
      <w:r w:rsidR="00B7047D">
        <w:rPr>
          <w:szCs w:val="24"/>
          <w:lang w:val="ru-RU"/>
        </w:rPr>
        <w:t>вихователь</w:t>
      </w:r>
      <w:proofErr w:type="spellEnd"/>
      <w:r w:rsidR="00B7047D">
        <w:rPr>
          <w:szCs w:val="24"/>
          <w:lang w:val="ru-RU"/>
        </w:rPr>
        <w:t>-методист</w:t>
      </w:r>
    </w:p>
    <w:p w14:paraId="52E5BC61" w14:textId="77777777" w:rsidR="004B7D2E" w:rsidRPr="00B72463" w:rsidRDefault="00362FA8" w:rsidP="001F1B0C">
      <w:pPr>
        <w:spacing w:after="40"/>
        <w:jc w:val="both"/>
        <w:rPr>
          <w:szCs w:val="24"/>
          <w:lang w:val="ru-RU"/>
        </w:rPr>
      </w:pPr>
      <w:r w:rsidRPr="00B72463">
        <w:rPr>
          <w:szCs w:val="24"/>
          <w:lang w:val="ru-RU"/>
        </w:rPr>
        <w:t>__________________________________________</w:t>
      </w:r>
    </w:p>
    <w:p w14:paraId="5278BFC9" w14:textId="659DFA96" w:rsidR="004B7D2E" w:rsidRPr="00B72463" w:rsidRDefault="00362FA8" w:rsidP="001F1B0C">
      <w:pPr>
        <w:spacing w:after="40"/>
        <w:jc w:val="both"/>
        <w:rPr>
          <w:szCs w:val="24"/>
          <w:lang w:val="ru-RU"/>
        </w:rPr>
      </w:pPr>
      <w:r w:rsidRPr="00B72463">
        <w:rPr>
          <w:szCs w:val="24"/>
          <w:lang w:val="ru-RU"/>
        </w:rPr>
        <w:t xml:space="preserve">З результатами </w:t>
      </w:r>
      <w:proofErr w:type="spellStart"/>
      <w:r w:rsidRPr="00B72463">
        <w:rPr>
          <w:szCs w:val="24"/>
          <w:lang w:val="ru-RU"/>
        </w:rPr>
        <w:t>ознайомлено</w:t>
      </w:r>
      <w:proofErr w:type="spellEnd"/>
      <w:r w:rsidRPr="00B72463">
        <w:rPr>
          <w:szCs w:val="24"/>
          <w:lang w:val="ru-RU"/>
        </w:rPr>
        <w:t xml:space="preserve"> на </w:t>
      </w:r>
      <w:proofErr w:type="spellStart"/>
      <w:r w:rsidRPr="00B72463">
        <w:rPr>
          <w:szCs w:val="24"/>
          <w:lang w:val="ru-RU"/>
        </w:rPr>
        <w:t>засіданні</w:t>
      </w:r>
      <w:proofErr w:type="spellEnd"/>
      <w:r w:rsidRPr="00B72463">
        <w:rPr>
          <w:szCs w:val="24"/>
          <w:lang w:val="ru-RU"/>
        </w:rPr>
        <w:t xml:space="preserve"> </w:t>
      </w:r>
      <w:proofErr w:type="spellStart"/>
      <w:r w:rsidRPr="00B72463">
        <w:rPr>
          <w:szCs w:val="24"/>
          <w:lang w:val="ru-RU"/>
        </w:rPr>
        <w:t>педагогічної</w:t>
      </w:r>
      <w:proofErr w:type="spellEnd"/>
      <w:r w:rsidRPr="00B72463">
        <w:rPr>
          <w:szCs w:val="24"/>
          <w:lang w:val="ru-RU"/>
        </w:rPr>
        <w:t xml:space="preserve"> ради, протокол № </w:t>
      </w:r>
      <w:r w:rsidR="00B7047D">
        <w:rPr>
          <w:szCs w:val="24"/>
          <w:lang w:val="ru-RU"/>
        </w:rPr>
        <w:t>4</w:t>
      </w:r>
      <w:r w:rsidRPr="00B72463">
        <w:rPr>
          <w:szCs w:val="24"/>
          <w:lang w:val="ru-RU"/>
        </w:rPr>
        <w:t xml:space="preserve"> </w:t>
      </w:r>
      <w:proofErr w:type="spellStart"/>
      <w:r w:rsidRPr="00B72463">
        <w:rPr>
          <w:szCs w:val="24"/>
          <w:lang w:val="ru-RU"/>
        </w:rPr>
        <w:t>від</w:t>
      </w:r>
      <w:proofErr w:type="spellEnd"/>
      <w:r w:rsidRPr="00B72463">
        <w:rPr>
          <w:szCs w:val="24"/>
          <w:lang w:val="ru-RU"/>
        </w:rPr>
        <w:t xml:space="preserve"> «</w:t>
      </w:r>
      <w:r w:rsidR="00B7047D">
        <w:rPr>
          <w:szCs w:val="24"/>
          <w:lang w:val="ru-RU"/>
        </w:rPr>
        <w:t>22</w:t>
      </w:r>
      <w:r w:rsidRPr="00B72463">
        <w:rPr>
          <w:szCs w:val="24"/>
          <w:lang w:val="ru-RU"/>
        </w:rPr>
        <w:t xml:space="preserve">» </w:t>
      </w:r>
      <w:proofErr w:type="spellStart"/>
      <w:r w:rsidR="00B7047D">
        <w:rPr>
          <w:szCs w:val="24"/>
          <w:lang w:val="ru-RU"/>
        </w:rPr>
        <w:t>травня</w:t>
      </w:r>
      <w:proofErr w:type="spellEnd"/>
      <w:r w:rsidR="00B7047D">
        <w:rPr>
          <w:szCs w:val="24"/>
          <w:lang w:val="ru-RU"/>
        </w:rPr>
        <w:t xml:space="preserve"> </w:t>
      </w:r>
      <w:r w:rsidRPr="00B72463">
        <w:rPr>
          <w:szCs w:val="24"/>
          <w:lang w:val="ru-RU"/>
        </w:rPr>
        <w:t>2026 р.</w:t>
      </w:r>
    </w:p>
    <w:p w14:paraId="7D626718" w14:textId="16931A79" w:rsidR="004B7D2E" w:rsidRPr="001F1B0C" w:rsidRDefault="00362FA8" w:rsidP="001F1B0C">
      <w:pPr>
        <w:spacing w:after="40"/>
        <w:jc w:val="both"/>
        <w:rPr>
          <w:szCs w:val="24"/>
        </w:rPr>
      </w:pPr>
      <w:proofErr w:type="spellStart"/>
      <w:r w:rsidRPr="001F1B0C">
        <w:rPr>
          <w:szCs w:val="24"/>
        </w:rPr>
        <w:t>Дата</w:t>
      </w:r>
      <w:proofErr w:type="spellEnd"/>
      <w:r w:rsidRPr="001F1B0C">
        <w:rPr>
          <w:szCs w:val="24"/>
        </w:rPr>
        <w:t>: «</w:t>
      </w:r>
      <w:r w:rsidR="00B7047D">
        <w:rPr>
          <w:szCs w:val="24"/>
          <w:lang w:val="uk-UA"/>
        </w:rPr>
        <w:t>26</w:t>
      </w:r>
      <w:r w:rsidRPr="001F1B0C">
        <w:rPr>
          <w:szCs w:val="24"/>
        </w:rPr>
        <w:t xml:space="preserve">» </w:t>
      </w:r>
      <w:r w:rsidR="00B7047D">
        <w:rPr>
          <w:szCs w:val="24"/>
          <w:lang w:val="uk-UA"/>
        </w:rPr>
        <w:t>травня</w:t>
      </w:r>
      <w:bookmarkStart w:id="0" w:name="_GoBack"/>
      <w:bookmarkEnd w:id="0"/>
      <w:r w:rsidRPr="001F1B0C">
        <w:rPr>
          <w:szCs w:val="24"/>
        </w:rPr>
        <w:t xml:space="preserve"> 2026 р.</w:t>
      </w:r>
    </w:p>
    <w:sectPr w:rsidR="004B7D2E" w:rsidRPr="001F1B0C" w:rsidSect="00034616">
      <w:pgSz w:w="15840" w:h="12240" w:orient="landscape"/>
      <w:pgMar w:top="737" w:right="624" w:bottom="680"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E886FAAC"/>
    <w:lvl w:ilvl="0">
      <w:start w:val="1"/>
      <w:numFmt w:val="bullet"/>
      <w:lvlText w:val=""/>
      <w:lvlJc w:val="left"/>
      <w:pPr>
        <w:ind w:left="360" w:hanging="360"/>
      </w:pPr>
      <w:rPr>
        <w:rFonts w:ascii="Symbol" w:hAnsi="Symbol" w:hint="default"/>
      </w:rPr>
    </w:lvl>
  </w:abstractNum>
  <w:abstractNum w:abstractNumId="9" w15:restartNumberingAfterBreak="0">
    <w:nsid w:val="08FA1AA3"/>
    <w:multiLevelType w:val="hybridMultilevel"/>
    <w:tmpl w:val="32D8E9B4"/>
    <w:lvl w:ilvl="0" w:tplc="E886FAA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C8E"/>
    <w:rsid w:val="0006063C"/>
    <w:rsid w:val="0015074B"/>
    <w:rsid w:val="001F1B0C"/>
    <w:rsid w:val="00226CCF"/>
    <w:rsid w:val="00232A05"/>
    <w:rsid w:val="00254B9D"/>
    <w:rsid w:val="0029639D"/>
    <w:rsid w:val="002D6316"/>
    <w:rsid w:val="0032125C"/>
    <w:rsid w:val="00326F90"/>
    <w:rsid w:val="00362FA8"/>
    <w:rsid w:val="003C0C1E"/>
    <w:rsid w:val="003C73ED"/>
    <w:rsid w:val="003D2B47"/>
    <w:rsid w:val="00404499"/>
    <w:rsid w:val="004B4023"/>
    <w:rsid w:val="004B7D2E"/>
    <w:rsid w:val="004C32CF"/>
    <w:rsid w:val="004C54F2"/>
    <w:rsid w:val="00537291"/>
    <w:rsid w:val="00575D58"/>
    <w:rsid w:val="00642FCF"/>
    <w:rsid w:val="0070281C"/>
    <w:rsid w:val="0078601A"/>
    <w:rsid w:val="0078630D"/>
    <w:rsid w:val="007A621A"/>
    <w:rsid w:val="007B3254"/>
    <w:rsid w:val="0082777B"/>
    <w:rsid w:val="00876805"/>
    <w:rsid w:val="00A10241"/>
    <w:rsid w:val="00A111C0"/>
    <w:rsid w:val="00A3037A"/>
    <w:rsid w:val="00A50DF8"/>
    <w:rsid w:val="00AA1D8D"/>
    <w:rsid w:val="00B47730"/>
    <w:rsid w:val="00B7047D"/>
    <w:rsid w:val="00B72463"/>
    <w:rsid w:val="00C43974"/>
    <w:rsid w:val="00C743F7"/>
    <w:rsid w:val="00CB0664"/>
    <w:rsid w:val="00D26D3B"/>
    <w:rsid w:val="00DA7AC9"/>
    <w:rsid w:val="00DC4C45"/>
    <w:rsid w:val="00DE3BF7"/>
    <w:rsid w:val="00E1640C"/>
    <w:rsid w:val="00E207D9"/>
    <w:rsid w:val="00E40A28"/>
    <w:rsid w:val="00F714B2"/>
    <w:rsid w:val="00FA4C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62435"/>
  <w14:defaultImageDpi w14:val="300"/>
  <w15:docId w15:val="{9BFE24FB-1A85-451D-A573-71A37653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C693F"/>
    <w:rPr>
      <w:rFonts w:ascii="Times New Roman" w:eastAsia="Times New Roman" w:hAnsi="Times New Roman"/>
      <w:sz w:val="24"/>
    </w:rPr>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Верхній колонтитул Знак"/>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Нижній колонтитул Знак"/>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Заголовок 1 Знак"/>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1"/>
    <w:link w:val="31"/>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 Знак"/>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ідзаголовок Знак"/>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Основний текст Знак"/>
    <w:basedOn w:val="a1"/>
    <w:link w:val="ae"/>
    <w:uiPriority w:val="99"/>
    <w:rsid w:val="00AA1D8D"/>
  </w:style>
  <w:style w:type="paragraph" w:styleId="23">
    <w:name w:val="Body Text 2"/>
    <w:basedOn w:val="a0"/>
    <w:link w:val="24"/>
    <w:uiPriority w:val="99"/>
    <w:unhideWhenUsed/>
    <w:rsid w:val="00AA1D8D"/>
    <w:pPr>
      <w:spacing w:after="120" w:line="480" w:lineRule="auto"/>
    </w:pPr>
  </w:style>
  <w:style w:type="character" w:customStyle="1" w:styleId="24">
    <w:name w:val="Основний текст 2 Знак"/>
    <w:basedOn w:val="a1"/>
    <w:link w:val="23"/>
    <w:uiPriority w:val="99"/>
    <w:rsid w:val="00AA1D8D"/>
  </w:style>
  <w:style w:type="paragraph" w:styleId="33">
    <w:name w:val="Body Text 3"/>
    <w:basedOn w:val="a0"/>
    <w:link w:val="34"/>
    <w:uiPriority w:val="99"/>
    <w:unhideWhenUsed/>
    <w:rsid w:val="00AA1D8D"/>
    <w:pPr>
      <w:spacing w:after="120"/>
    </w:pPr>
    <w:rPr>
      <w:sz w:val="16"/>
      <w:szCs w:val="16"/>
    </w:rPr>
  </w:style>
  <w:style w:type="character" w:customStyle="1" w:styleId="34">
    <w:name w:val="Основний текст 3 Знак"/>
    <w:basedOn w:val="a1"/>
    <w:link w:val="33"/>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5">
    <w:name w:val="List 2"/>
    <w:basedOn w:val="a0"/>
    <w:uiPriority w:val="99"/>
    <w:unhideWhenUsed/>
    <w:rsid w:val="00326F90"/>
    <w:pPr>
      <w:ind w:left="720" w:hanging="360"/>
      <w:contextualSpacing/>
    </w:pPr>
  </w:style>
  <w:style w:type="paragraph" w:styleId="35">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contextualSpacing/>
    </w:pPr>
  </w:style>
  <w:style w:type="paragraph" w:styleId="20">
    <w:name w:val="List Bullet 2"/>
    <w:basedOn w:val="a0"/>
    <w:uiPriority w:val="99"/>
    <w:unhideWhenUsed/>
    <w:rsid w:val="00326F90"/>
    <w:pPr>
      <w:numPr>
        <w:numId w:val="2"/>
      </w:numPr>
      <w:contextualSpacing/>
    </w:pPr>
  </w:style>
  <w:style w:type="paragraph" w:styleId="30">
    <w:name w:val="List Bullet 3"/>
    <w:basedOn w:val="a0"/>
    <w:uiPriority w:val="99"/>
    <w:unhideWhenUsed/>
    <w:rsid w:val="00326F90"/>
    <w:pPr>
      <w:numPr>
        <w:numId w:val="3"/>
      </w:numPr>
      <w:contextualSpacing/>
    </w:pPr>
  </w:style>
  <w:style w:type="paragraph" w:styleId="a">
    <w:name w:val="List Number"/>
    <w:basedOn w:val="a0"/>
    <w:uiPriority w:val="99"/>
    <w:unhideWhenUsed/>
    <w:rsid w:val="00326F90"/>
    <w:pPr>
      <w:numPr>
        <w:numId w:val="5"/>
      </w:numPr>
      <w:contextualSpacing/>
    </w:pPr>
  </w:style>
  <w:style w:type="paragraph" w:styleId="2">
    <w:name w:val="List Number 2"/>
    <w:basedOn w:val="a0"/>
    <w:uiPriority w:val="99"/>
    <w:unhideWhenUsed/>
    <w:rsid w:val="0029639D"/>
    <w:pPr>
      <w:numPr>
        <w:numId w:val="6"/>
      </w:numPr>
      <w:contextualSpacing/>
    </w:pPr>
  </w:style>
  <w:style w:type="paragraph" w:styleId="3">
    <w:name w:val="List Number 3"/>
    <w:basedOn w:val="a0"/>
    <w:uiPriority w:val="99"/>
    <w:unhideWhenUsed/>
    <w:rsid w:val="0029639D"/>
    <w:pPr>
      <w:numPr>
        <w:numId w:val="7"/>
      </w:numPr>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1"/>
    <w:link w:val="af3"/>
    <w:uiPriority w:val="99"/>
    <w:rsid w:val="0029639D"/>
    <w:rPr>
      <w:rFonts w:ascii="Courier" w:hAnsi="Courier"/>
      <w:sz w:val="20"/>
      <w:szCs w:val="20"/>
    </w:rPr>
  </w:style>
  <w:style w:type="paragraph" w:styleId="af5">
    <w:name w:val="Quote"/>
    <w:basedOn w:val="a0"/>
    <w:next w:val="a0"/>
    <w:link w:val="af6"/>
    <w:uiPriority w:val="29"/>
    <w:qFormat/>
    <w:rsid w:val="00FC693F"/>
    <w:rPr>
      <w:i/>
      <w:iCs/>
      <w:color w:val="000000" w:themeColor="text1"/>
    </w:rPr>
  </w:style>
  <w:style w:type="character" w:customStyle="1" w:styleId="af6">
    <w:name w:val="Цитата Знак"/>
    <w:basedOn w:val="a1"/>
    <w:link w:val="af5"/>
    <w:uiPriority w:val="29"/>
    <w:rsid w:val="00FC693F"/>
    <w:rPr>
      <w:i/>
      <w:iCs/>
      <w:color w:val="000000" w:themeColor="text1"/>
    </w:rPr>
  </w:style>
  <w:style w:type="character" w:customStyle="1" w:styleId="40">
    <w:name w:val="Заголовок 4 Знак"/>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8">
    <w:name w:val="Strong"/>
    <w:basedOn w:val="a1"/>
    <w:uiPriority w:val="22"/>
    <w:qFormat/>
    <w:rsid w:val="00FC693F"/>
    <w:rPr>
      <w:b/>
      <w:bCs/>
    </w:rPr>
  </w:style>
  <w:style w:type="character" w:styleId="af9">
    <w:name w:val="Emphasis"/>
    <w:basedOn w:val="a1"/>
    <w:uiPriority w:val="20"/>
    <w:qFormat/>
    <w:rsid w:val="00FC693F"/>
    <w:rPr>
      <w:i/>
      <w:iCs/>
    </w:rPr>
  </w:style>
  <w:style w:type="paragraph" w:styleId="afa">
    <w:name w:val="Intense Quote"/>
    <w:basedOn w:val="a0"/>
    <w:next w:val="a0"/>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1"/>
    <w:link w:val="afa"/>
    <w:uiPriority w:val="30"/>
    <w:rsid w:val="00FC693F"/>
    <w:rPr>
      <w:b/>
      <w:bCs/>
      <w:i/>
      <w:iCs/>
      <w:color w:val="4F81BD" w:themeColor="accent1"/>
    </w:rPr>
  </w:style>
  <w:style w:type="character" w:styleId="afc">
    <w:name w:val="Subtle Emphasis"/>
    <w:basedOn w:val="a1"/>
    <w:uiPriority w:val="19"/>
    <w:qFormat/>
    <w:rsid w:val="00FC693F"/>
    <w:rPr>
      <w:i/>
      <w:iCs/>
      <w:color w:val="808080" w:themeColor="text1" w:themeTint="7F"/>
    </w:rPr>
  </w:style>
  <w:style w:type="character" w:styleId="afd">
    <w:name w:val="Intense Emphasis"/>
    <w:basedOn w:val="a1"/>
    <w:uiPriority w:val="21"/>
    <w:qFormat/>
    <w:rsid w:val="00FC693F"/>
    <w:rPr>
      <w:b/>
      <w:bCs/>
      <w:i/>
      <w:iCs/>
      <w:color w:val="4F81BD" w:themeColor="accent1"/>
    </w:rPr>
  </w:style>
  <w:style w:type="character" w:styleId="afe">
    <w:name w:val="Subtle Reference"/>
    <w:basedOn w:val="a1"/>
    <w:uiPriority w:val="31"/>
    <w:qFormat/>
    <w:rsid w:val="00FC693F"/>
    <w:rPr>
      <w:smallCaps/>
      <w:color w:val="C0504D" w:themeColor="accent2"/>
      <w:u w:val="single"/>
    </w:rPr>
  </w:style>
  <w:style w:type="character" w:styleId="aff">
    <w:name w:val="Intense Reference"/>
    <w:basedOn w:val="a1"/>
    <w:uiPriority w:val="32"/>
    <w:qFormat/>
    <w:rsid w:val="00FC693F"/>
    <w:rPr>
      <w:b/>
      <w:bCs/>
      <w:smallCaps/>
      <w:color w:val="C0504D" w:themeColor="accent2"/>
      <w:spacing w:val="5"/>
      <w:u w:val="single"/>
    </w:rPr>
  </w:style>
  <w:style w:type="character" w:styleId="aff0">
    <w:name w:val="Book Title"/>
    <w:basedOn w:val="a1"/>
    <w:uiPriority w:val="33"/>
    <w:qFormat/>
    <w:rsid w:val="00FC693F"/>
    <w:rPr>
      <w:b/>
      <w:bCs/>
      <w:smallCaps/>
      <w:spacing w:val="5"/>
    </w:rPr>
  </w:style>
  <w:style w:type="paragraph" w:styleId="aff1">
    <w:name w:val="TOC Heading"/>
    <w:basedOn w:val="1"/>
    <w:next w:val="a0"/>
    <w:uiPriority w:val="39"/>
    <w:semiHidden/>
    <w:unhideWhenUsed/>
    <w:qFormat/>
    <w:rsid w:val="00FC693F"/>
    <w:pPr>
      <w:outlineLvl w:val="9"/>
    </w:pPr>
  </w:style>
  <w:style w:type="table" w:styleId="aff2">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6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3040-7E59-4B56-BBA6-B21D8000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7853</Words>
  <Characters>44768</Characters>
  <Application>Microsoft Office Word</Application>
  <DocSecurity>0</DocSecurity>
  <Lines>373</Lines>
  <Paragraphs>105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18</cp:revision>
  <dcterms:created xsi:type="dcterms:W3CDTF">2026-04-25T22:23:00Z</dcterms:created>
  <dcterms:modified xsi:type="dcterms:W3CDTF">2026-06-11T07:54:00Z</dcterms:modified>
  <cp:category/>
</cp:coreProperties>
</file>